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76"/>
        <w:rPr>
          <w:color w:val="1A1A1A"/>
          <w:sz w:val="18"/>
          <w:szCs w:val="18"/>
          <w:lang w:eastAsia="ru-RU"/>
        </w:rPr>
      </w:pPr>
      <w:r>
        <w:rPr>
          <w:color w:val="1A1A1A"/>
          <w:sz w:val="18"/>
          <w:szCs w:val="18"/>
          <w:lang w:eastAsia="ru-RU"/>
        </w:rPr>
      </w:r>
    </w:p>
    <w:p>
      <w:pPr>
        <w:pStyle w:val="Normal"/>
        <w:tabs>
          <w:tab w:val="clear" w:pos="720"/>
          <w:tab w:val="left" w:pos="9360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  БЮДЖЕТНОЕ ОБЩЕОБРАЗОВАТЕЛЬНОЕ УЧРЕЖДЕНИЕ</w:t>
      </w:r>
    </w:p>
    <w:p>
      <w:pPr>
        <w:pStyle w:val="Normal"/>
        <w:tabs>
          <w:tab w:val="clear" w:pos="720"/>
          <w:tab w:val="left" w:pos="9360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Каргинская СОШ имени М.А. Шолохова» Боковского района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7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/>
        <w:jc w:val="center"/>
        <w:rPr>
          <w:rFonts w:ascii="Helvetica" w:hAnsi="Helvetica"/>
          <w:color w:val="1A1A1A"/>
          <w:sz w:val="18"/>
          <w:szCs w:val="18"/>
          <w:lang w:eastAsia="ru-RU"/>
        </w:rPr>
      </w:pPr>
      <w:r>
        <w:rPr>
          <w:b/>
          <w:sz w:val="28"/>
          <w:szCs w:val="28"/>
          <w:lang w:eastAsia="ru-RU"/>
        </w:rPr>
        <w:t xml:space="preserve">Методические рекомендации </w:t>
      </w:r>
      <w:r>
        <w:rPr>
          <w:b/>
          <w:sz w:val="28"/>
          <w:szCs w:val="28"/>
        </w:rPr>
        <w:t>по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вопросам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создания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благоприятного социально-</w:t>
      </w:r>
      <w:r>
        <w:rPr>
          <w:b/>
          <w:spacing w:val="-5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психологического </w:t>
      </w:r>
      <w:r>
        <w:rPr>
          <w:b/>
          <w:spacing w:val="-1"/>
          <w:sz w:val="28"/>
          <w:szCs w:val="28"/>
        </w:rPr>
        <w:t>климата,</w:t>
      </w:r>
      <w:r>
        <w:rPr>
          <w:b/>
          <w:spacing w:val="-58"/>
          <w:sz w:val="28"/>
          <w:szCs w:val="28"/>
        </w:rPr>
        <w:t xml:space="preserve"> </w:t>
      </w:r>
      <w:r>
        <w:rPr>
          <w:b/>
          <w:sz w:val="28"/>
          <w:szCs w:val="28"/>
        </w:rPr>
        <w:t>профилактики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травли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иных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форм</w:t>
      </w:r>
      <w:r>
        <w:rPr>
          <w:b/>
          <w:spacing w:val="-57"/>
          <w:sz w:val="28"/>
          <w:szCs w:val="28"/>
        </w:rPr>
        <w:t xml:space="preserve">   </w:t>
      </w:r>
      <w:r>
        <w:rPr>
          <w:b/>
          <w:sz w:val="28"/>
          <w:szCs w:val="28"/>
        </w:rPr>
        <w:t>социально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опасного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поведения</w:t>
      </w:r>
      <w:r>
        <w:rPr>
          <w:rFonts w:ascii="Helvetica" w:hAnsi="Helvetica"/>
          <w:b/>
          <w:color w:val="1A1A1A"/>
          <w:sz w:val="18"/>
          <w:szCs w:val="18"/>
          <w:lang w:eastAsia="ru-RU"/>
        </w:rPr>
        <w:t>.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6"/>
        <w:shd w:val="clear" w:color="auto" w:fill="FFFFFF"/>
        <w:spacing w:lineRule="auto" w:line="276"/>
        <w:jc w:val="center"/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Актуальность проблемы.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Травля детей сверстниками («буллинг»)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настоящее время проблеме исследования и профилактике буллинга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буллинга попадают дети 11 -12 лет: 28% детей этого возраста, по меньшей мере, один раз подвергались обидам и унижениям за последние 12 месяцев. Обращает на себя внимание тот факт, что в России субъектов буллинга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связи со сложившейся ситуацией на образовательные организации ложится ответственность за проработку и устранения проблемы буллинга.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укрепление физического, психологического и социального здоровья обучающихся.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кризисности,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Англоязычное слово «буллинг» (bullying) становится в последнее время общепринятым для обозначения школьной травли и обозначает 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моббинг, буллинг, хейзинг, кибермоббинг и кибербуллинг 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Моббинг (англ. mob – толпа) – это форма психологического насилия в виде массовой травли человека в коллективе.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Школьный моббинг 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мобберами, а тех, кого травят, — «жертвами».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Моббинг 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моббинг против «новичка».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Формы моббинга: насмешки над физическими недостатками, изоляция, отвержение, подразнивание, толкание, высмеивание одежды и т.д.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Буллинг (англ. bullying, от bully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Буллинг 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булли — чрезвычайно изобретательны.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Обидчиками могут быть и девочки-подростки, ибо буллинге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буллинга может любой ученик. При этом зачастую могут даже отсутствовать какие-либо конкретные основания для агрессии. Объектом буллинга чаще всего выбирают тех, кто отличается от других детей и не может себя защитить.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 сути моббинг и буллинг схожие понятия — это травля. В то же время буллинг отличается от моббинга тем, что в роли преследователя выступает не весь класс, а конкретный ученик или группа учеников, которые имеют авторитет.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Хейзинг (англ. </w:t>
      </w:r>
      <w:r>
        <w:rPr>
          <w:rFonts w:ascii="Times New Roman" w:hAnsi="Times New Roman"/>
          <w:b w:val="false"/>
          <w:bCs w:val="false"/>
          <w:i/>
          <w:caps w:val="false"/>
          <w:smallCaps w:val="false"/>
          <w:color w:val="000000"/>
          <w:spacing w:val="0"/>
          <w:sz w:val="28"/>
          <w:szCs w:val="28"/>
        </w:rPr>
        <w:t>hazing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 —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хейзинг характерен для закрытых (военизированных, спортивных, интернатных, и др.) учреждений.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Хейзинг – это неуставные отношения в коллективе, например, известная у нас «дедовщина».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Хейзинг встречается и в обычных образовательных учреждениях, особенно, если при них есть общежития. Новичкам одноклассники или учащиеся более старших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последнее время к формам психологического давления, присущего традиционной травле, добавились возможности всемирной паутины — кибермоббинг и кибербуллинг.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Кибермоббинг и кибербуллинг – 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Интернет-травля 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Наиболее часто употребляемым в настоящее время понятием, обозначающим все указанные явления, выступает «буллинг». И сегодня буллинг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буллинг зачастую является результатом незанятости детей.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Предпосылками буллинга являются: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зависть, желание унизить жертву ради удовлетворения своих амбиций, для развлечения, самоутверждения;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желание подчинить, контролировать кого-то;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виктимность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Последствия буллинга могут быть различными: от не успешности в учебной деятельности и в жизни до самоубийства жертвы.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Кроме того, буллинг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Психолого-педагогические аспекты профилактики буллинга.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определения ситуации буллинга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Т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ип агрессора: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Нигилист – чаще мальчик, чем девочка. Это логик по типу мышления. Патологическая безэмоциональность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буллером – завоевать поддержку коллектива. Как только он понимает, что жертву поддерживают другие, накал его агрессии снижается.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буллером в любой момент может обернуться внезапным и очень болезненным ударом.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реальность буллинга;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его длительность;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характер (физический, психологический, смешанный);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основные проявления;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участники (инициаторы и исполнители);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их мотивация;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свидетели и их отношение к происходящему;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поведение жертвы (пострадавшего);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динамика происходящего;</w:t>
      </w:r>
    </w:p>
    <w:p>
      <w:pPr>
        <w:pStyle w:val="Style16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прочие важные для диагностики обстоятельства.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Первичная профилактика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реализуется по 3 направлениям: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Создание условий недопущения буллинга.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Скорейшее и грамотное разобщение ребенка со стрессовыми воздействиями.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На первом этапе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следует признать наличие проблемы и осознать ее масштаб.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На втором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На третьем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– реализуется выработанный план.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Вторичная профилактика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сводится к своевременному выявлению у подростков патологических последствий буллинга и оказанию квалифицированной комплексной помощи.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Третичная профилактика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проявления буллинга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Одномоментно и навсегда искоренить проблему буллинга невозможно. Однако если ею будут вплотную и серьезно заниматься все участники образовательного процесса, то высока вероятность избежать многих конфликтов.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Ключевые слова, раскрывающие сущность профилактики буллинга: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эмпатийного мышления по отношению к окружающим.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Основная цель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профилактических мероприятий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направлена на то, чтобы, помочь ребенку совладать со стрессовой ситуацией и агрессией.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Задачи профилактики буллинга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подготовка учителей для работы с трудными детьми;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содействие улучшению социального самочувствия;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психолого-педагогическое просвещение родителей;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устранение психотравмирующей и социально опасной ситуации;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снижение риска злоупотребления токсическими веществами, наркотиками и алкоголем;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развитие и формирование самостоятельности и социальной компетентности;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изменение представлений о самом себе и об отношениях с окружающими.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буллинга.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6"/>
        <w:widowControl/>
        <w:spacing w:before="0" w:after="120"/>
        <w:ind w:left="0" w:right="0" w:hanging="0"/>
        <w:jc w:val="center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Рекомендации специалистам образовательной организации по выявлению и противодействию буллинга.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Начните с точного, приемлемого для вашего образовательного учреждения определения буллинга. Помните, что понятие буллинг не аналогично таким понятиям, как агрессия или насилие. Однако последние могут быть элементами этого комплексного явления. Буллинг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Буллинг не бывает справедливым, так как «сильный» получает «удовольствие» от нанесенного ущерба (материального и морального) «слабому».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Установите формы буллинга, которые имеют место в образовательной организации.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Узнайте, какими способами поддерживают свой авторитет педагоги, административные работники, ученики. Многое можно почерпнуть из ежедневных наблюдений за отношениями детей, персонала, педагогами и родителями. Полезно также составить и 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буллинга и проанализировать его причины. Вы также сможете определить, какие меры нужно предпринять, чтобы дети чувствовали себя защищенными в центре. Анализ анкет поможет понять, где, в каких местах обучающиеся сталкиваются с буллингом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буллинг, и, более того, какие дополнительные внешние силы, на их взгляд, следует привлечь для решения проблемы.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Обсуждение проблемы, беседы с детьми как индивидуальные, так и в группе очень важны и полезны.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Большинство детей презирает «обидчиков», поэтому ваша задача заключается в том, чтобы доказать, что решение проблемы прежде всего в их интересах. Следующий шаг — обращение к чувствам ребёнка,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центре возможно насилие и что нужно сделать, чтобы его предотвратить; предложите обучающемуся написать об известном им конфликте, который произошел в школе. С их разрешения зачитайте его, и предложите им дать определение буллингу. Особое внимание обратите на предложения детей по его предотвращению, подчеркивая наиболее реальные из них. Ознакомьте обучающихся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6. Определите порядок действий специалистов образовательной организации. Этот пункт включает в себя моделирование просоциального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буллинга; обмен опытом по положительному решению таких проблем.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7. Не исключайте из поля зрения «обидчиков». Обязательно беседуйте не только с виновными, но с их родителями, даже если это сложно сделать. Буллинг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такими детьми полезно смоделировать ситуацию, в которой они находились, и помочь им ее преодолеть.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9. Конструктивно работайте с родителями. Обсуждайте с ними причины буллинга. При разговоре с родителями виновных важна сдержанность в оценке. Ведь чаще всего виновные в ситуациях буллинга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>
      <w:pPr>
        <w:pStyle w:val="Style16"/>
        <w:widowControl/>
        <w:spacing w:before="0" w:after="120"/>
        <w:ind w:left="0" w:right="0" w:hanging="0"/>
        <w:jc w:val="center"/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Психологические аспекты профилактики буллинга.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отношении постстрессовых последствий буллинга первичная профилактика реализовывается по трем направлениям.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Создание условий недопущения буллинга.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2.Скорейшее и грамотное разобщение ребенка (подростка) с соответствующими стрессовыми воздействиями.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Проблема профилактики притеснения, травли, насилия может быть решена поэтапно.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начинать работу смысла нет.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Второй этап – определение проблемы.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>
      <w:pPr>
        <w:pStyle w:val="Style16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суть проблемы (проблем);</w:t>
      </w:r>
    </w:p>
    <w:p>
      <w:pPr>
        <w:pStyle w:val="Style16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серьезность проблемы;</w:t>
      </w:r>
    </w:p>
    <w:p>
      <w:pPr>
        <w:pStyle w:val="Style16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частоту проблемы.</w:t>
      </w:r>
    </w:p>
    <w:p>
      <w:pPr>
        <w:pStyle w:val="Style16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привести соответствующие примеры.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После этого необходимо разработать совместный план действий.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>
      <w:pPr>
        <w:pStyle w:val="Style16"/>
        <w:widowControl/>
        <w:spacing w:before="0" w:after="12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Например,</w:t>
      </w:r>
    </w:p>
    <w:p>
      <w:pPr>
        <w:pStyle w:val="Style16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создание атмосферы нетерпимости к любому акту насилия в образовательном учреждении;</w:t>
      </w:r>
    </w:p>
    <w:p>
      <w:pPr>
        <w:pStyle w:val="Style16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лучшее наблюдение за холлами, комнатами, столовой;</w:t>
      </w:r>
    </w:p>
    <w:p>
      <w:pPr>
        <w:pStyle w:val="Style16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соответствующая воспитательная работа по классам (группам) в режиме свободной дискуссии;</w:t>
      </w:r>
    </w:p>
    <w:p>
      <w:pPr>
        <w:pStyle w:val="Style16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разработка этического кодекса;</w:t>
      </w:r>
    </w:p>
    <w:p>
      <w:pPr>
        <w:pStyle w:val="Style16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ясно выраженное ожидание, что дети будут сообщать о нарушениях либо администрации, либо консультантам;</w:t>
      </w:r>
    </w:p>
    <w:p>
      <w:pPr>
        <w:pStyle w:val="Style16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spacing w:before="0" w:after="120"/>
        <w:ind w:left="709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создание консультантами групп поддержки для пострадавших и групп для работы с обидчиками.</w:t>
      </w:r>
    </w:p>
    <w:p>
      <w:pPr>
        <w:pStyle w:val="Style16"/>
        <w:widowControl/>
        <w:numPr>
          <w:ilvl w:val="0"/>
          <w:numId w:val="0"/>
        </w:numPr>
        <w:pBdr/>
        <w:spacing w:before="0" w:after="120"/>
        <w:ind w:left="0" w:right="0" w:hanging="0"/>
        <w:jc w:val="both"/>
        <w:rPr/>
      </w:pPr>
      <w:r>
        <w:rPr/>
        <w:br/>
      </w:r>
    </w:p>
    <w:p>
      <w:pPr>
        <w:pStyle w:val="Normal"/>
        <w:shd w:val="clear" w:color="auto" w:fill="FFFFFF"/>
        <w:spacing w:lineRule="auto" w:line="276"/>
        <w:jc w:val="both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>Создание благоприятного социально-психологического климата в школе является одной из ключевых задач образовательного процесса.</w:t>
      </w:r>
    </w:p>
    <w:p>
      <w:pPr>
        <w:pStyle w:val="Normal"/>
        <w:shd w:val="clear" w:color="auto" w:fill="FFFFFF"/>
        <w:spacing w:lineRule="auto" w:line="276"/>
        <w:jc w:val="both"/>
        <w:rPr>
          <w:b/>
          <w:bCs/>
        </w:rPr>
      </w:pPr>
      <w:r>
        <w:rPr>
          <w:b/>
          <w:bCs/>
          <w:sz w:val="28"/>
          <w:szCs w:val="28"/>
          <w:lang w:eastAsia="ru-RU"/>
        </w:rPr>
        <w:t>Профилактика травли (буллинга) – это важный аспект работы школы, направленный на предотвращение насилия среди школьников и создание безопасной среды для всех участников образовательного процесса.</w:t>
      </w:r>
    </w:p>
    <w:p>
      <w:pPr>
        <w:pStyle w:val="11"/>
        <w:spacing w:lineRule="auto" w:line="276"/>
        <w:ind w:left="0" w:hanging="0"/>
        <w:rPr>
          <w:b/>
          <w:bCs/>
        </w:rPr>
      </w:pPr>
      <w:r>
        <w:rPr>
          <w:b/>
          <w:bCs/>
          <w:spacing w:val="-4"/>
        </w:rPr>
        <w:t>Цели: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07" w:leader="none"/>
        </w:tabs>
        <w:spacing w:lineRule="auto" w:line="276"/>
        <w:ind w:left="119" w:right="116" w:firstLine="71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0"/>
          <w:sz w:val="28"/>
        </w:rPr>
        <w:t xml:space="preserve"> </w:t>
      </w:r>
      <w:r>
        <w:rPr>
          <w:sz w:val="28"/>
          <w:szCs w:val="28"/>
          <w:lang w:eastAsia="ru-RU"/>
        </w:rPr>
        <w:t xml:space="preserve">социально-психологического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1" w:leader="none"/>
          <w:tab w:val="left" w:pos="3287" w:leader="none"/>
          <w:tab w:val="left" w:pos="4701" w:leader="none"/>
          <w:tab w:val="left" w:pos="5666" w:leader="none"/>
          <w:tab w:val="left" w:pos="7033" w:leader="none"/>
          <w:tab w:val="left" w:pos="7489" w:leader="none"/>
          <w:tab w:val="left" w:pos="8471" w:leader="none"/>
        </w:tabs>
        <w:spacing w:lineRule="auto" w:line="276"/>
        <w:ind w:left="119" w:right="114" w:firstLine="634"/>
        <w:jc w:val="left"/>
        <w:rPr>
          <w:sz w:val="28"/>
        </w:rPr>
      </w:pPr>
      <w:r>
        <w:rPr>
          <w:spacing w:val="-2"/>
          <w:sz w:val="28"/>
        </w:rPr>
        <w:t>профилактика</w:t>
      </w:r>
      <w:r>
        <w:rPr>
          <w:sz w:val="28"/>
        </w:rPr>
        <w:tab/>
      </w:r>
      <w:r>
        <w:rPr>
          <w:spacing w:val="-2"/>
          <w:sz w:val="28"/>
        </w:rPr>
        <w:t>буллинга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ab/>
      </w:r>
      <w:r>
        <w:rPr>
          <w:spacing w:val="-10"/>
          <w:sz w:val="28"/>
        </w:rPr>
        <w:t xml:space="preserve">у </w:t>
      </w:r>
      <w:r>
        <w:rPr>
          <w:spacing w:val="-2"/>
          <w:sz w:val="28"/>
        </w:rPr>
        <w:t>детей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навыков </w:t>
      </w:r>
      <w:r>
        <w:rPr>
          <w:sz w:val="28"/>
        </w:rPr>
        <w:t>конструктивного общения и разрешения конфликтов;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50" w:leader="none"/>
          <w:tab w:val="left" w:pos="1267" w:leader="none"/>
          <w:tab w:val="left" w:pos="2859" w:leader="none"/>
          <w:tab w:val="left" w:pos="3910" w:leader="none"/>
          <w:tab w:val="left" w:pos="6192" w:leader="none"/>
          <w:tab w:val="left" w:pos="7915" w:leader="none"/>
          <w:tab w:val="left" w:pos="9319" w:leader="none"/>
        </w:tabs>
        <w:spacing w:lineRule="auto" w:line="276"/>
        <w:ind w:left="119" w:right="111" w:firstLine="634"/>
        <w:jc w:val="left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уровня</w:t>
      </w:r>
      <w:r>
        <w:rPr>
          <w:sz w:val="28"/>
        </w:rPr>
        <w:tab/>
      </w:r>
      <w:r>
        <w:rPr>
          <w:spacing w:val="-2"/>
          <w:sz w:val="28"/>
        </w:rPr>
        <w:t>психологической</w:t>
      </w:r>
      <w:r>
        <w:rPr>
          <w:sz w:val="28"/>
        </w:rPr>
        <w:tab/>
      </w:r>
      <w:r>
        <w:rPr>
          <w:spacing w:val="-2"/>
          <w:sz w:val="28"/>
        </w:rPr>
        <w:t>грамотности</w:t>
      </w:r>
      <w:r>
        <w:rPr>
          <w:sz w:val="28"/>
        </w:rPr>
        <w:tab/>
      </w:r>
      <w:r>
        <w:rPr>
          <w:spacing w:val="-2"/>
          <w:sz w:val="28"/>
        </w:rPr>
        <w:t>участников образовательного процесса;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50" w:leader="none"/>
        </w:tabs>
        <w:spacing w:lineRule="auto" w:line="276"/>
        <w:ind w:left="119" w:right="111" w:firstLine="634"/>
        <w:jc w:val="left"/>
        <w:rPr>
          <w:sz w:val="28"/>
        </w:rPr>
      </w:pPr>
      <w:r>
        <w:rPr>
          <w:sz w:val="28"/>
        </w:rPr>
        <w:t>развити</w:t>
      </w:r>
      <w:r>
        <w:rPr>
          <w:spacing w:val="80"/>
          <w:sz w:val="28"/>
        </w:rPr>
        <w:t xml:space="preserve">е у </w:t>
      </w:r>
      <w:r>
        <w:rPr>
          <w:sz w:val="28"/>
        </w:rPr>
        <w:t>школьнико</w:t>
      </w:r>
      <w:r>
        <w:rPr>
          <w:spacing w:val="80"/>
          <w:sz w:val="28"/>
        </w:rPr>
        <w:t>в</w:t>
      </w:r>
      <w:r>
        <w:rPr>
          <w:sz w:val="28"/>
        </w:rPr>
        <w:t>сопереживания</w:t>
      </w:r>
      <w:r>
        <w:rPr>
          <w:spacing w:val="80"/>
          <w:sz w:val="28"/>
        </w:rPr>
        <w:t xml:space="preserve">, </w:t>
      </w:r>
      <w:r>
        <w:rPr>
          <w:sz w:val="28"/>
        </w:rPr>
        <w:t>уважени</w:t>
      </w:r>
      <w:r>
        <w:rPr>
          <w:spacing w:val="80"/>
          <w:sz w:val="28"/>
        </w:rPr>
        <w:t xml:space="preserve">я к </w:t>
      </w:r>
      <w:r>
        <w:rPr>
          <w:sz w:val="28"/>
        </w:rPr>
        <w:t>други</w:t>
      </w:r>
      <w:r>
        <w:rPr>
          <w:spacing w:val="80"/>
          <w:sz w:val="28"/>
        </w:rPr>
        <w:t xml:space="preserve">м </w:t>
      </w:r>
      <w:r>
        <w:rPr>
          <w:sz w:val="28"/>
        </w:rPr>
        <w:t>людя</w:t>
      </w:r>
      <w:r>
        <w:rPr>
          <w:spacing w:val="80"/>
          <w:sz w:val="28"/>
        </w:rPr>
        <w:t xml:space="preserve">м и </w:t>
      </w:r>
      <w:r>
        <w:rPr>
          <w:sz w:val="28"/>
        </w:rPr>
        <w:t>ответственности за свои поступки.</w:t>
      </w:r>
    </w:p>
    <w:p>
      <w:pPr>
        <w:pStyle w:val="11"/>
        <w:spacing w:lineRule="auto" w:line="276"/>
        <w:ind w:left="0" w:hanging="0"/>
        <w:jc w:val="center"/>
        <w:rPr/>
      </w:pPr>
      <w:r>
        <w:rPr/>
        <w:t>Методы</w:t>
      </w:r>
      <w:r>
        <w:rPr>
          <w:spacing w:val="-7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>
          <w:spacing w:val="-2"/>
        </w:rPr>
        <w:t>подходы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12" w:leader="none"/>
        </w:tabs>
        <w:spacing w:lineRule="auto" w:line="276"/>
        <w:ind w:left="1112" w:hanging="282"/>
        <w:jc w:val="both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атмосферы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доверия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открытости</w:t>
      </w:r>
    </w:p>
    <w:p>
      <w:pPr>
        <w:pStyle w:val="Style16"/>
        <w:spacing w:lineRule="auto" w:line="276"/>
        <w:ind w:left="119" w:right="112" w:firstLine="710"/>
        <w:rPr/>
      </w:pPr>
      <w:r>
        <w:rPr/>
        <w:t>Для создания благоприятного психологического климата необходимо установить доверительные отношения между участниками образовательного процесса. Важно обсуждать проблемы и вопросы, возникающие в процессе обучения и взаимодействия. Для этого нужно проводить классные часы,  групповые дискуссии на темы, связанные</w:t>
      </w:r>
      <w:r>
        <w:rPr>
          <w:spacing w:val="40"/>
        </w:rPr>
        <w:t xml:space="preserve">  </w:t>
      </w:r>
      <w:r>
        <w:rPr/>
        <w:t>с</w:t>
      </w:r>
      <w:r>
        <w:rPr>
          <w:spacing w:val="40"/>
        </w:rPr>
        <w:t xml:space="preserve">  </w:t>
      </w:r>
      <w:r>
        <w:rPr/>
        <w:t>дружбой,</w:t>
      </w:r>
      <w:r>
        <w:rPr>
          <w:spacing w:val="54"/>
        </w:rPr>
        <w:t xml:space="preserve">  </w:t>
      </w:r>
      <w:r>
        <w:rPr/>
        <w:t>уважением</w:t>
      </w:r>
      <w:r>
        <w:rPr>
          <w:spacing w:val="54"/>
        </w:rPr>
        <w:t xml:space="preserve">  </w:t>
      </w:r>
      <w:r>
        <w:rPr/>
        <w:t>друг</w:t>
      </w:r>
      <w:r>
        <w:rPr>
          <w:spacing w:val="40"/>
        </w:rPr>
        <w:t xml:space="preserve">  </w:t>
      </w:r>
      <w:r>
        <w:rPr/>
        <w:t>к</w:t>
      </w:r>
      <w:r>
        <w:rPr>
          <w:spacing w:val="40"/>
        </w:rPr>
        <w:t xml:space="preserve">  </w:t>
      </w:r>
      <w:r>
        <w:rPr/>
        <w:t>другу,</w:t>
      </w:r>
      <w:r>
        <w:rPr>
          <w:spacing w:val="52"/>
        </w:rPr>
        <w:t xml:space="preserve">  </w:t>
      </w:r>
      <w:r>
        <w:rPr/>
        <w:t>этикой</w:t>
      </w:r>
      <w:r>
        <w:rPr>
          <w:spacing w:val="53"/>
        </w:rPr>
        <w:t xml:space="preserve">  </w:t>
      </w:r>
      <w:r>
        <w:rPr/>
        <w:t>поведения; организовывать встречи с психологом: регулярные консультации для обучающихся и их родителей (законных представителей)</w:t>
      </w:r>
      <w:r>
        <w:rPr>
          <w:spacing w:val="40"/>
        </w:rPr>
        <w:t xml:space="preserve"> </w:t>
      </w:r>
      <w:r>
        <w:rPr/>
        <w:t>помогут выявить возможные проблемы на ранних стадиях.</w:t>
      </w:r>
    </w:p>
    <w:p>
      <w:pPr>
        <w:pStyle w:val="11"/>
        <w:numPr>
          <w:ilvl w:val="0"/>
          <w:numId w:val="2"/>
        </w:numPr>
        <w:tabs>
          <w:tab w:val="clear" w:pos="720"/>
          <w:tab w:val="left" w:pos="1102" w:leader="none"/>
        </w:tabs>
        <w:spacing w:lineRule="auto" w:line="276" w:before="3" w:after="0"/>
        <w:ind w:left="1102" w:hanging="272"/>
        <w:jc w:val="both"/>
        <w:rPr/>
      </w:pPr>
      <w:r>
        <w:rPr/>
        <w:t>Развитие</w:t>
      </w:r>
      <w:r>
        <w:rPr>
          <w:spacing w:val="-16"/>
        </w:rPr>
        <w:t xml:space="preserve"> </w:t>
      </w:r>
      <w:r>
        <w:rPr/>
        <w:t>коммуникативных</w:t>
      </w:r>
      <w:r>
        <w:rPr>
          <w:spacing w:val="-17"/>
        </w:rPr>
        <w:t xml:space="preserve"> </w:t>
      </w:r>
      <w:r>
        <w:rPr>
          <w:spacing w:val="-2"/>
        </w:rPr>
        <w:t>навыков</w:t>
      </w:r>
    </w:p>
    <w:p>
      <w:pPr>
        <w:pStyle w:val="Style16"/>
        <w:spacing w:lineRule="auto" w:line="276"/>
        <w:ind w:left="119" w:right="109" w:firstLine="710"/>
        <w:rPr/>
      </w:pPr>
      <w:r>
        <w:rPr/>
        <w:t>Важную роль в предотвращении конфликтов</w:t>
      </w:r>
      <w:r>
        <w:rPr>
          <w:spacing w:val="31"/>
        </w:rPr>
        <w:t xml:space="preserve">  </w:t>
      </w:r>
      <w:r>
        <w:rPr/>
        <w:t>и</w:t>
      </w:r>
      <w:r>
        <w:rPr>
          <w:spacing w:val="32"/>
        </w:rPr>
        <w:t xml:space="preserve">  </w:t>
      </w:r>
      <w:r>
        <w:rPr/>
        <w:t>формировании</w:t>
      </w:r>
      <w:r>
        <w:rPr>
          <w:spacing w:val="32"/>
        </w:rPr>
        <w:t xml:space="preserve">  </w:t>
      </w:r>
      <w:r>
        <w:rPr/>
        <w:t>здоровых</w:t>
      </w:r>
      <w:r>
        <w:rPr>
          <w:spacing w:val="30"/>
        </w:rPr>
        <w:t xml:space="preserve">  </w:t>
      </w:r>
      <w:r>
        <w:rPr/>
        <w:t>отношений</w:t>
      </w:r>
      <w:r>
        <w:rPr>
          <w:spacing w:val="32"/>
        </w:rPr>
        <w:t xml:space="preserve">  </w:t>
      </w:r>
      <w:r>
        <w:rPr/>
        <w:t>внутри</w:t>
      </w:r>
      <w:r>
        <w:rPr>
          <w:spacing w:val="32"/>
        </w:rPr>
        <w:t xml:space="preserve">  </w:t>
      </w:r>
      <w:r>
        <w:rPr>
          <w:spacing w:val="-2"/>
        </w:rPr>
        <w:t>коллектива</w:t>
      </w:r>
      <w:r>
        <w:rPr/>
        <w:t xml:space="preserve"> играют коммуникативные навыки</w:t>
      </w:r>
      <w:r>
        <w:rPr>
          <w:spacing w:val="-2"/>
        </w:rPr>
        <w:t xml:space="preserve">. Развитие </w:t>
      </w:r>
      <w:r>
        <w:rPr/>
        <w:t>навыков общения получают обучающиеся с помощью тренингов, ролевых игр, где они могут, открыто выражать свои мысли, разрешать конфликты мирным путем.</w:t>
      </w:r>
    </w:p>
    <w:p>
      <w:pPr>
        <w:pStyle w:val="11"/>
        <w:numPr>
          <w:ilvl w:val="0"/>
          <w:numId w:val="2"/>
        </w:numPr>
        <w:tabs>
          <w:tab w:val="clear" w:pos="720"/>
          <w:tab w:val="left" w:pos="1112" w:leader="none"/>
        </w:tabs>
        <w:spacing w:lineRule="auto" w:line="276" w:before="72" w:after="0"/>
        <w:ind w:left="1112" w:hanging="282"/>
        <w:jc w:val="both"/>
        <w:rPr/>
      </w:pPr>
      <w:r>
        <w:rPr/>
        <w:t>Воспитание</w:t>
      </w:r>
      <w:r>
        <w:rPr>
          <w:spacing w:val="-12"/>
        </w:rPr>
        <w:t xml:space="preserve"> </w:t>
      </w:r>
      <w:r>
        <w:rPr/>
        <w:t>толерантности</w:t>
      </w:r>
      <w:r>
        <w:rPr>
          <w:spacing w:val="-14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>
          <w:spacing w:val="-2"/>
        </w:rPr>
        <w:t>эмпатии</w:t>
      </w:r>
    </w:p>
    <w:p>
      <w:pPr>
        <w:pStyle w:val="Style16"/>
        <w:spacing w:lineRule="auto" w:line="276"/>
        <w:ind w:left="119" w:right="108" w:firstLine="710"/>
        <w:rPr/>
      </w:pPr>
      <w:r>
        <w:rPr/>
        <w:t>Сопереживание и уважение к другим людям являются важными качествами, способствующими</w:t>
      </w:r>
      <w:r>
        <w:rPr>
          <w:spacing w:val="57"/>
          <w:w w:val="150"/>
        </w:rPr>
        <w:t xml:space="preserve">   </w:t>
      </w:r>
      <w:r>
        <w:rPr/>
        <w:t>формированию</w:t>
      </w:r>
      <w:r>
        <w:rPr>
          <w:spacing w:val="58"/>
          <w:w w:val="150"/>
        </w:rPr>
        <w:t xml:space="preserve">   </w:t>
      </w:r>
      <w:r>
        <w:rPr/>
        <w:t>здоровой</w:t>
      </w:r>
      <w:r>
        <w:rPr>
          <w:spacing w:val="57"/>
          <w:w w:val="150"/>
        </w:rPr>
        <w:t xml:space="preserve">   </w:t>
      </w:r>
      <w:r>
        <w:rPr/>
        <w:t>социально-психологической</w:t>
      </w:r>
      <w:r>
        <w:rPr>
          <w:spacing w:val="57"/>
          <w:w w:val="150"/>
        </w:rPr>
        <w:t xml:space="preserve">   </w:t>
      </w:r>
      <w:r>
        <w:rPr>
          <w:spacing w:val="-2"/>
        </w:rPr>
        <w:t xml:space="preserve">среды. Участие в мероприятиях, направленных на уважение традиций, обычаев и других культур формирует толерантность и эмпатию; </w:t>
      </w:r>
      <w:r>
        <w:rPr/>
        <w:t xml:space="preserve">участие в волонтерских акциях, помощь нуждающимся развивает чувство сопереживания и желание помогать </w:t>
      </w:r>
      <w:r>
        <w:rPr>
          <w:spacing w:val="-2"/>
        </w:rPr>
        <w:t>другим.</w:t>
      </w:r>
    </w:p>
    <w:p>
      <w:pPr>
        <w:pStyle w:val="11"/>
        <w:numPr>
          <w:ilvl w:val="0"/>
          <w:numId w:val="2"/>
        </w:numPr>
        <w:tabs>
          <w:tab w:val="clear" w:pos="720"/>
          <w:tab w:val="left" w:pos="1112" w:leader="none"/>
        </w:tabs>
        <w:spacing w:lineRule="auto" w:line="276"/>
        <w:ind w:left="1112" w:hanging="282"/>
        <w:jc w:val="both"/>
        <w:rPr/>
      </w:pPr>
      <w:r>
        <w:rPr/>
        <w:t>Программа</w:t>
      </w:r>
      <w:r>
        <w:rPr>
          <w:spacing w:val="-17"/>
        </w:rPr>
        <w:t xml:space="preserve"> </w:t>
      </w:r>
      <w:r>
        <w:rPr/>
        <w:t>профилактики</w:t>
      </w:r>
      <w:r>
        <w:rPr>
          <w:spacing w:val="-18"/>
        </w:rPr>
        <w:t xml:space="preserve"> </w:t>
      </w:r>
      <w:r>
        <w:rPr>
          <w:spacing w:val="-2"/>
        </w:rPr>
        <w:t>травли</w:t>
      </w:r>
    </w:p>
    <w:p>
      <w:pPr>
        <w:pStyle w:val="Style16"/>
        <w:spacing w:lineRule="auto" w:line="276"/>
        <w:ind w:left="119" w:right="114" w:firstLine="710"/>
        <w:rPr/>
      </w:pPr>
      <w:r>
        <w:rPr/>
        <w:t>Программа должна включать комплекс мер, направленных на выявление случаев буллинга и их профилактику.</w:t>
      </w:r>
    </w:p>
    <w:p>
      <w:pPr>
        <w:pStyle w:val="Normal"/>
        <w:tabs>
          <w:tab w:val="clear" w:pos="720"/>
          <w:tab w:val="left" w:pos="1025" w:leader="none"/>
        </w:tabs>
        <w:spacing w:lineRule="auto" w:line="276"/>
        <w:ind w:right="110" w:hanging="0"/>
        <w:rPr>
          <w:sz w:val="28"/>
        </w:rPr>
      </w:pPr>
      <w:r>
        <w:rPr>
          <w:sz w:val="28"/>
        </w:rPr>
        <w:t>Психологическое просвещение поможет  распознаванию признаков травли: педагоги должны уметь выявлять признаки буллинга у своих школьников и своевременно реагировать на них, обеспечить психологическую помощь пострадавшим от буллинга школьникам.</w:t>
      </w:r>
    </w:p>
    <w:p>
      <w:pPr>
        <w:pStyle w:val="11"/>
        <w:numPr>
          <w:ilvl w:val="0"/>
          <w:numId w:val="2"/>
        </w:numPr>
        <w:tabs>
          <w:tab w:val="clear" w:pos="720"/>
          <w:tab w:val="left" w:pos="1112" w:leader="none"/>
        </w:tabs>
        <w:spacing w:lineRule="auto" w:line="276"/>
        <w:ind w:left="1112" w:hanging="282"/>
        <w:jc w:val="both"/>
        <w:rPr/>
      </w:pPr>
      <w:r>
        <w:rPr/>
        <w:t>Работа</w:t>
      </w:r>
      <w:r>
        <w:rPr>
          <w:spacing w:val="-7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</w:t>
      </w:r>
    </w:p>
    <w:p>
      <w:pPr>
        <w:pStyle w:val="Style16"/>
        <w:spacing w:lineRule="auto" w:line="276"/>
        <w:ind w:left="119" w:right="116" w:firstLine="710"/>
        <w:rPr/>
      </w:pPr>
      <w:r>
        <w:rPr/>
        <w:t xml:space="preserve">Родители играют ключевую роль в воспитании детей и формировании их мировоззрения. Важно вовлекать родителей в процесс создания благоприятного климата в школе. Родительские собрания, групповые и индивидуальные консультации специалистов, совместные профилактические мероприятия повышают уровень психологической грамотности родителей, обучают их навыкам эффективного общения с </w:t>
      </w:r>
      <w:r>
        <w:rPr>
          <w:spacing w:val="-2"/>
        </w:rPr>
        <w:t>детьми.</w:t>
      </w:r>
    </w:p>
    <w:p>
      <w:pPr>
        <w:pStyle w:val="11"/>
        <w:numPr>
          <w:ilvl w:val="0"/>
          <w:numId w:val="2"/>
        </w:numPr>
        <w:tabs>
          <w:tab w:val="clear" w:pos="720"/>
          <w:tab w:val="left" w:pos="1107" w:leader="none"/>
        </w:tabs>
        <w:spacing w:lineRule="auto" w:line="276"/>
        <w:ind w:left="1107" w:hanging="277"/>
        <w:jc w:val="both"/>
        <w:rPr/>
      </w:pPr>
      <w:r>
        <w:rPr/>
        <w:t>Мониторинг</w:t>
      </w:r>
      <w:r>
        <w:rPr>
          <w:spacing w:val="-10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оценка</w:t>
      </w:r>
      <w:r>
        <w:rPr>
          <w:spacing w:val="-8"/>
        </w:rPr>
        <w:t xml:space="preserve"> </w:t>
      </w:r>
      <w:r>
        <w:rPr>
          <w:spacing w:val="-2"/>
        </w:rPr>
        <w:t>эффективности</w:t>
      </w:r>
    </w:p>
    <w:p>
      <w:pPr>
        <w:pStyle w:val="Style16"/>
        <w:spacing w:lineRule="auto" w:line="276"/>
        <w:ind w:left="119" w:right="106" w:firstLine="710"/>
        <w:rPr/>
      </w:pPr>
      <w:r>
        <w:rPr/>
        <w:t xml:space="preserve">Необходимо регулярно проводить мониторинг состояния социально - психологического климата в школе и оценивать эффективность проводимых </w:t>
      </w:r>
      <w:r>
        <w:rPr>
          <w:spacing w:val="-2"/>
        </w:rPr>
        <w:t>мероприятий.</w:t>
      </w:r>
    </w:p>
    <w:p>
      <w:pPr>
        <w:pStyle w:val="Normal"/>
        <w:spacing w:lineRule="auto" w:line="240"/>
        <w:rPr/>
      </w:pPr>
      <w:r>
        <w:rPr/>
      </w:r>
    </w:p>
    <w:p>
      <w:pPr>
        <w:sectPr>
          <w:type w:val="nextPage"/>
          <w:pgSz w:w="11906" w:h="16838"/>
          <w:pgMar w:left="1580" w:right="740" w:gutter="0" w:header="0" w:top="709" w:footer="0" w:bottom="28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0"/>
        </w:numPr>
        <w:tabs>
          <w:tab w:val="clear" w:pos="720"/>
          <w:tab w:val="left" w:pos="310" w:leader="none"/>
        </w:tabs>
        <w:ind w:left="119" w:right="110" w:hanging="0"/>
        <w:rPr>
          <w:sz w:val="28"/>
        </w:rPr>
      </w:pPr>
      <w:r>
        <w:rPr>
          <w:sz w:val="28"/>
        </w:rPr>
        <w:t>Анкетирование школьников и педагогов: сбор обратной связи о состоянии взаимоотношений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29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32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процессом.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2" w:leader="none"/>
        </w:tabs>
        <w:ind w:left="119" w:right="115" w:hanging="0"/>
        <w:rPr>
          <w:sz w:val="28"/>
        </w:rPr>
      </w:pPr>
      <w:r>
        <w:rPr>
          <w:sz w:val="28"/>
        </w:rPr>
        <w:t>Анализ инцидентов: систематический анализ случаев травли и других негативных явлений, разработка корректирующих действий.</w:t>
      </w:r>
    </w:p>
    <w:sectPr>
      <w:type w:val="continuous"/>
      <w:pgSz w:w="11906" w:h="16838"/>
      <w:pgMar w:left="1580" w:right="740" w:gutter="0" w:header="0" w:top="709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19" w:hanging="361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9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5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8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1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13" w:hanging="283"/>
      </w:pPr>
      <w:rPr>
        <w:sz w:val="28"/>
        <w:spacing w:val="0"/>
        <w:i w:val="false"/>
        <w:b/>
        <w:szCs w:val="28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19" w:hanging="173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0" w:hanging="17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00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1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81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2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2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03" w:hanging="173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9" w:hanging="380"/>
      </w:pPr>
      <w:rPr>
        <w:sz w:val="28"/>
        <w:spacing w:val="0"/>
        <w:i w:val="false"/>
        <w:b w:val="false"/>
        <w:szCs w:val="28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38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3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9" w:hanging="3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5" w:hanging="3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2" w:hanging="3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8" w:hanging="3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4" w:hanging="3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91" w:hanging="38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e21b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Strong"/>
    <w:qFormat/>
    <w:rPr>
      <w:b/>
      <w:bCs/>
    </w:rPr>
  </w:style>
  <w:style w:type="character" w:styleId="-">
    <w:name w:val="Hyperlink"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rsid w:val="00de21b9"/>
    <w:pPr>
      <w:ind w:left="119" w:right="113" w:firstLine="710"/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1"/>
    <w:qFormat/>
    <w:rsid w:val="00de21b9"/>
    <w:pPr>
      <w:spacing w:lineRule="exact" w:line="319"/>
      <w:ind w:left="1112" w:hanging="282"/>
      <w:jc w:val="both"/>
      <w:outlineLvl w:val="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e21b9"/>
    <w:pPr>
      <w:ind w:left="119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de21b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e21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LibreOffice/7.5.1.2$Windows_X86_64 LibreOffice_project/fcbaee479e84c6cd81291587d2ee68cba099e129</Application>
  <AppVersion>15.0000</AppVersion>
  <Pages>10</Pages>
  <Words>2942</Words>
  <Characters>20633</Characters>
  <CharactersWithSpaces>23486</CharactersWithSpaces>
  <Paragraphs>127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2025-01-31T10:02:00Z</dcterms:created>
  <dc:creator>Ученик</dc:creator>
  <dc:description/>
  <dc:language>ru-RU</dc:language>
  <cp:lastModifiedBy/>
  <cp:lastPrinted>2025-02-01T08:17:00Z</cp:lastPrinted>
  <dcterms:modified xsi:type="dcterms:W3CDTF">2025-02-05T11:12:48Z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