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hanging="0" w:left="0"/>
        <w:jc w:val="center"/>
        <w:outlineLvl w:val="3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Муниципальное бюджетное общеобразовательное  учреждение </w:t>
      </w:r>
    </w:p>
    <w:p>
      <w:pPr>
        <w:pStyle w:val="Normal"/>
        <w:jc w:val="center"/>
        <w:rPr>
          <w:rFonts w:eastAsia="Calibri" w:eastAsiaTheme="minorHAnsi"/>
          <w:lang w:eastAsia="en-US"/>
        </w:rPr>
      </w:pPr>
      <w:r>
        <w:rPr>
          <w:rFonts w:eastAsia="Calibri" w:eastAsiaTheme="minorHAnsi"/>
          <w:bCs/>
          <w:lang w:eastAsia="en-US"/>
        </w:rPr>
        <w:t>«Каргинская средняя общеобразовательная школа имени М.А. Шолохова» Боковского района</w:t>
        <w:br/>
      </w:r>
      <w:r>
        <w:rPr>
          <w:rFonts w:eastAsia="Calibri" w:eastAsiaTheme="minorHAnsi"/>
          <w:lang w:eastAsia="en-US"/>
        </w:rPr>
        <w:t>(МБОУ «Каргинская СОШ имени М.А. Шолохова» Боковского района)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>
        <w:rPr>
          <w:sz w:val="28"/>
          <w:szCs w:val="28"/>
        </w:rPr>
        <w:t>.11.202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                  №</w:t>
      </w:r>
      <w:bookmarkStart w:id="0" w:name="_GoBack"/>
      <w:bookmarkEnd w:id="0"/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>
        <w:rPr>
          <w:sz w:val="28"/>
          <w:szCs w:val="28"/>
        </w:rPr>
        <w:t>7/1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Об организации и проведении итогового сочинения (изложения)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202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учебном году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10" w:left="0" w:right="0"/>
        <w:jc w:val="both"/>
        <w:rPr/>
      </w:pPr>
      <w:r>
        <w:rPr>
          <w:rFonts w:cs="Times New Roman"/>
          <w:b w:val="false"/>
          <w:bCs w:val="false"/>
          <w:color w:val="000000"/>
          <w:sz w:val="28"/>
          <w:szCs w:val="28"/>
        </w:rPr>
        <w:t>В соответствии с Федеральным законом от 29.12.2012 № 273-ФЗ «Об образовании в Российской Федерации»,п</w:t>
      </w:r>
      <w:r>
        <w:rPr>
          <w:b w:val="false"/>
          <w:bCs w:val="false"/>
          <w:sz w:val="28"/>
          <w:szCs w:val="28"/>
        </w:rPr>
        <w:t>исьмом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 xml:space="preserve">Рособрнадзора от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>4.10.202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 xml:space="preserve">  № 04-3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>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>3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 xml:space="preserve">б использовании в работе методических документов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>с приложениями»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>,н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а основании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>Приказа Минпросвещения России, Рособрнадзора № 233/552 от 04.04.2023 г. «Об утверждении Порядка проведения государственной итоговой аттестации по образовательным программам среднего общего образования»</w:t>
      </w:r>
      <w:r>
        <w:rPr>
          <w:b w:val="false"/>
          <w:bCs w:val="false"/>
          <w:sz w:val="28"/>
          <w:szCs w:val="28"/>
        </w:rPr>
        <w:t xml:space="preserve">, приказом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 xml:space="preserve">Минпросвещения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>Ростовской области</w:t>
      </w:r>
      <w:r>
        <w:rPr>
          <w:b w:val="false"/>
          <w:bCs w:val="false"/>
          <w:sz w:val="28"/>
          <w:szCs w:val="28"/>
        </w:rPr>
        <w:t xml:space="preserve"> № </w:t>
      </w:r>
      <w:r>
        <w:rPr>
          <w:b w:val="false"/>
          <w:bCs w:val="false"/>
          <w:sz w:val="28"/>
          <w:szCs w:val="28"/>
        </w:rPr>
        <w:t xml:space="preserve">382 </w:t>
      </w:r>
      <w:r>
        <w:rPr>
          <w:b w:val="false"/>
          <w:bCs w:val="false"/>
          <w:sz w:val="28"/>
          <w:szCs w:val="28"/>
        </w:rPr>
        <w:t>от 2</w:t>
      </w:r>
      <w:r>
        <w:rPr>
          <w:b w:val="false"/>
          <w:bCs w:val="false"/>
          <w:sz w:val="28"/>
          <w:szCs w:val="28"/>
        </w:rPr>
        <w:t>7</w:t>
      </w:r>
      <w:r>
        <w:rPr>
          <w:b w:val="false"/>
          <w:bCs w:val="false"/>
          <w:sz w:val="28"/>
          <w:szCs w:val="28"/>
        </w:rPr>
        <w:t>.</w:t>
      </w:r>
      <w:r>
        <w:rPr>
          <w:b w:val="false"/>
          <w:bCs w:val="false"/>
          <w:sz w:val="28"/>
          <w:szCs w:val="28"/>
        </w:rPr>
        <w:t>10</w:t>
      </w:r>
      <w:r>
        <w:rPr>
          <w:b w:val="false"/>
          <w:bCs w:val="false"/>
          <w:sz w:val="28"/>
          <w:szCs w:val="28"/>
        </w:rPr>
        <w:t>.202</w:t>
      </w:r>
      <w:r>
        <w:rPr>
          <w:b w:val="false"/>
          <w:bCs w:val="false"/>
          <w:sz w:val="28"/>
          <w:szCs w:val="28"/>
        </w:rPr>
        <w:t>5</w:t>
      </w:r>
      <w:r>
        <w:rPr>
          <w:b w:val="false"/>
          <w:bCs w:val="false"/>
          <w:sz w:val="28"/>
          <w:szCs w:val="28"/>
        </w:rPr>
        <w:t xml:space="preserve"> г. «Об утверждении порядка проведения и проверки итогового сочинения ( изложения) в образовательных организациях Ростовской области», на основании Приказа отдела образования Администрации Боковского района от 1</w:t>
      </w:r>
      <w:r>
        <w:rPr>
          <w:b w:val="false"/>
          <w:bCs w:val="false"/>
          <w:sz w:val="28"/>
          <w:szCs w:val="28"/>
        </w:rPr>
        <w:t>9</w:t>
      </w:r>
      <w:r>
        <w:rPr>
          <w:b w:val="false"/>
          <w:bCs w:val="false"/>
          <w:sz w:val="28"/>
          <w:szCs w:val="28"/>
        </w:rPr>
        <w:t>.11.202</w:t>
      </w:r>
      <w:r>
        <w:rPr>
          <w:b w:val="false"/>
          <w:bCs w:val="false"/>
          <w:sz w:val="28"/>
          <w:szCs w:val="28"/>
        </w:rPr>
        <w:t>5</w:t>
      </w:r>
      <w:r>
        <w:rPr>
          <w:b w:val="false"/>
          <w:bCs w:val="false"/>
          <w:sz w:val="28"/>
          <w:szCs w:val="28"/>
        </w:rPr>
        <w:t xml:space="preserve"> г. № 4</w:t>
      </w:r>
      <w:r>
        <w:rPr>
          <w:b w:val="false"/>
          <w:bCs w:val="false"/>
          <w:sz w:val="28"/>
          <w:szCs w:val="28"/>
        </w:rPr>
        <w:t>29</w:t>
      </w:r>
      <w:r>
        <w:rPr>
          <w:b w:val="false"/>
          <w:bCs w:val="false"/>
          <w:sz w:val="28"/>
          <w:szCs w:val="28"/>
        </w:rPr>
        <w:t xml:space="preserve"> «Об организации, проведении и проверке итогового сочинения ( изложения) в общеобразовательных учреждениях Боковского района 0</w:t>
      </w:r>
      <w:r>
        <w:rPr>
          <w:b w:val="false"/>
          <w:bCs w:val="false"/>
          <w:sz w:val="28"/>
          <w:szCs w:val="28"/>
        </w:rPr>
        <w:t>3</w:t>
      </w:r>
      <w:r>
        <w:rPr>
          <w:b w:val="false"/>
          <w:bCs w:val="false"/>
          <w:sz w:val="28"/>
          <w:szCs w:val="28"/>
        </w:rPr>
        <w:t>.12.202</w:t>
      </w:r>
      <w:r>
        <w:rPr>
          <w:b w:val="false"/>
          <w:bCs w:val="false"/>
          <w:sz w:val="28"/>
          <w:szCs w:val="28"/>
        </w:rPr>
        <w:t>5</w:t>
      </w:r>
      <w:r>
        <w:rPr>
          <w:b w:val="false"/>
          <w:bCs w:val="false"/>
          <w:sz w:val="28"/>
          <w:szCs w:val="28"/>
        </w:rPr>
        <w:t xml:space="preserve">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ПРИКАЗЫВАЮ: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sz w:val="28"/>
          <w:szCs w:val="28"/>
        </w:rPr>
        <w:t xml:space="preserve">Организовать необходимые условия для проведения итогового сочинения (изложения) как допуска к государственной итоговой аттестации по образовательным программам среднего общего образования 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ru-RU" w:bidi="ar-SA"/>
        </w:rPr>
        <w:t>0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ru-RU" w:bidi="ar-SA"/>
        </w:rPr>
        <w:t>3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ru-RU" w:bidi="ar-SA"/>
        </w:rPr>
        <w:t>.12.202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ru-RU" w:bidi="ar-SA"/>
        </w:rPr>
        <w:t>5</w:t>
      </w:r>
      <w:r>
        <w:rPr>
          <w:rFonts w:eastAsia="Times New Roman" w:cs="Times New Roman"/>
          <w:color w:val="000000"/>
          <w:kern w:val="0"/>
          <w:sz w:val="28"/>
          <w:szCs w:val="28"/>
          <w:shd w:fill="FFFFFF" w:val="clear"/>
          <w:lang w:val="ru-RU" w:eastAsia="ru-RU" w:bidi="ar-SA"/>
        </w:rPr>
        <w:t xml:space="preserve"> г</w:t>
      </w:r>
      <w:r>
        <w:rPr>
          <w:color w:val="000000"/>
          <w:sz w:val="28"/>
          <w:szCs w:val="28"/>
          <w:shd w:fill="FFFFFF" w:val="clear"/>
        </w:rPr>
        <w:t>.:</w:t>
      </w:r>
    </w:p>
    <w:p>
      <w:pPr>
        <w:pStyle w:val="ListParagraph"/>
        <w:tabs>
          <w:tab w:val="clear" w:pos="708"/>
          <w:tab w:val="left" w:pos="4815" w:leader="none"/>
        </w:tabs>
        <w:jc w:val="left"/>
        <w:rPr/>
      </w:pPr>
      <w:r>
        <w:rPr>
          <w:color w:val="000000"/>
          <w:sz w:val="28"/>
          <w:szCs w:val="28"/>
          <w:shd w:fill="FFFFFF" w:val="clear"/>
        </w:rPr>
        <w:tab/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left"/>
        <w:rPr/>
      </w:pPr>
      <w:r>
        <w:rPr>
          <w:color w:themeColor="text1" w:val="000000"/>
          <w:sz w:val="28"/>
          <w:szCs w:val="28"/>
        </w:rPr>
        <w:t xml:space="preserve">Начало </w:t>
      </w:r>
      <w:r>
        <w:rPr>
          <w:i/>
          <w:color w:themeColor="text1" w:val="000000"/>
          <w:sz w:val="28"/>
          <w:szCs w:val="28"/>
        </w:rPr>
        <w:t xml:space="preserve"> - в 10 </w:t>
      </w:r>
      <w:r>
        <w:rPr>
          <w:i/>
          <w:color w:themeColor="text1" w:val="000000"/>
          <w:sz w:val="28"/>
          <w:szCs w:val="28"/>
          <w:vertAlign w:val="superscript"/>
        </w:rPr>
        <w:t>00</w:t>
      </w:r>
      <w:r>
        <w:rPr>
          <w:i/>
          <w:color w:themeColor="text1" w:val="000000"/>
          <w:sz w:val="28"/>
          <w:szCs w:val="28"/>
        </w:rPr>
        <w:t xml:space="preserve"> ч. п</w:t>
      </w:r>
      <w:r>
        <w:rPr>
          <w:i w:val="false"/>
          <w:iCs w:val="false"/>
          <w:color w:themeColor="text1" w:val="000000"/>
          <w:sz w:val="28"/>
          <w:szCs w:val="28"/>
        </w:rPr>
        <w:t>о местному времени, продолжительность работы 3ч. 55 минут (235 минут), в продолжительность не включается время выделенное для подготовки мероприятия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left"/>
        <w:rPr/>
      </w:pPr>
      <w:r>
        <w:rPr>
          <w:color w:themeColor="text1" w:val="000000"/>
          <w:sz w:val="28"/>
          <w:szCs w:val="28"/>
        </w:rPr>
        <w:t xml:space="preserve">Определить аудиторию </w:t>
      </w:r>
      <w:r>
        <w:rPr>
          <w:i/>
          <w:color w:themeColor="text1" w:val="000000"/>
          <w:sz w:val="28"/>
          <w:szCs w:val="28"/>
        </w:rPr>
        <w:t>– 1  (кабинет №9)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left"/>
        <w:rPr/>
      </w:pPr>
      <w:r>
        <w:rPr>
          <w:color w:themeColor="text1" w:val="000000"/>
          <w:sz w:val="28"/>
          <w:szCs w:val="28"/>
        </w:rPr>
        <w:t xml:space="preserve">Организовать сбор учащихся – 8 </w:t>
      </w:r>
      <w:r>
        <w:rPr>
          <w:color w:themeColor="text1" w:val="000000"/>
          <w:sz w:val="28"/>
          <w:szCs w:val="28"/>
          <w:vertAlign w:val="superscript"/>
        </w:rPr>
        <w:t>30</w:t>
      </w:r>
      <w:r>
        <w:rPr>
          <w:color w:themeColor="text1" w:val="000000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left"/>
        <w:rPr/>
      </w:pPr>
      <w:r>
        <w:rPr>
          <w:color w:themeColor="text1" w:val="000000"/>
          <w:sz w:val="28"/>
          <w:szCs w:val="28"/>
        </w:rPr>
        <w:t>Число посадочных мест</w:t>
      </w:r>
      <w:r>
        <w:rPr>
          <w:i/>
          <w:color w:themeColor="text1" w:val="000000"/>
          <w:sz w:val="28"/>
          <w:szCs w:val="28"/>
        </w:rPr>
        <w:t xml:space="preserve"> - </w:t>
      </w:r>
      <w:r>
        <w:rPr>
          <w:i/>
          <w:color w:themeColor="text1" w:val="000000"/>
          <w:sz w:val="28"/>
          <w:szCs w:val="28"/>
        </w:rPr>
        <w:t>7</w:t>
      </w:r>
    </w:p>
    <w:p>
      <w:pPr>
        <w:pStyle w:val="Normal"/>
        <w:numPr>
          <w:ilvl w:val="0"/>
          <w:numId w:val="2"/>
        </w:numPr>
        <w:spacing w:lineRule="auto" w:line="276" w:before="0" w:after="200"/>
        <w:contextualSpacing/>
        <w:jc w:val="left"/>
        <w:rPr/>
      </w:pPr>
      <w:r>
        <w:rPr>
          <w:color w:themeColor="text1" w:val="000000"/>
          <w:sz w:val="28"/>
          <w:szCs w:val="28"/>
        </w:rPr>
        <w:t>Пункт медицинской помощи</w:t>
      </w:r>
      <w:r>
        <w:rPr>
          <w:i/>
          <w:color w:themeColor="text1" w:val="000000"/>
          <w:sz w:val="28"/>
          <w:szCs w:val="28"/>
        </w:rPr>
        <w:t xml:space="preserve"> -1 (кабинет №23)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sz w:val="28"/>
          <w:szCs w:val="28"/>
        </w:rPr>
        <w:t>Создать комиссию по проведению итогового сочинения (изложения) как допуска к государственной итоговой аттестации по образовательным программам среднего общего образования.</w:t>
      </w:r>
    </w:p>
    <w:p>
      <w:pPr>
        <w:pStyle w:val="ListParagraph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/>
      </w:pPr>
      <w:r>
        <w:rPr>
          <w:sz w:val="28"/>
          <w:szCs w:val="28"/>
        </w:rPr>
        <w:t xml:space="preserve">                </w:t>
      </w:r>
      <w:r>
        <w:rPr>
          <w:i/>
          <w:sz w:val="28"/>
          <w:szCs w:val="28"/>
        </w:rPr>
        <w:t>Председатель комиссии:</w:t>
      </w:r>
    </w:p>
    <w:p>
      <w:pPr>
        <w:pStyle w:val="ListParagraph"/>
        <w:jc w:val="left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Закутская Е.А.</w:t>
      </w:r>
      <w:r>
        <w:rPr>
          <w:sz w:val="28"/>
          <w:szCs w:val="28"/>
        </w:rPr>
        <w:t>- зам.дир. по УР</w:t>
      </w:r>
    </w:p>
    <w:p>
      <w:pPr>
        <w:pStyle w:val="ListParagraph"/>
        <w:jc w:val="left"/>
        <w:rPr/>
      </w:pPr>
      <w:r>
        <w:rPr>
          <w:i/>
          <w:sz w:val="28"/>
          <w:szCs w:val="28"/>
        </w:rPr>
        <w:t xml:space="preserve">Члены комиссии: </w:t>
      </w:r>
    </w:p>
    <w:p>
      <w:pPr>
        <w:pStyle w:val="ListParagraph"/>
        <w:jc w:val="left"/>
        <w:rPr/>
      </w:pPr>
      <w:r>
        <w:rPr>
          <w:sz w:val="28"/>
          <w:szCs w:val="28"/>
        </w:rPr>
        <w:t xml:space="preserve">-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Наумова М.В.</w:t>
      </w:r>
      <w:r>
        <w:rPr>
          <w:sz w:val="28"/>
          <w:szCs w:val="28"/>
        </w:rPr>
        <w:t xml:space="preserve">.-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учитель географии</w:t>
      </w:r>
    </w:p>
    <w:p>
      <w:pPr>
        <w:pStyle w:val="ListParagraph"/>
        <w:jc w:val="left"/>
        <w:rPr/>
      </w:pPr>
      <w:r>
        <w:rPr>
          <w:sz w:val="28"/>
          <w:szCs w:val="28"/>
        </w:rPr>
        <w:t>-Алимова Д.А. - учитель английского языка</w:t>
      </w:r>
    </w:p>
    <w:p>
      <w:pPr>
        <w:pStyle w:val="ListParagraph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Создать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 </w:t>
      </w:r>
      <w:r>
        <w:rPr>
          <w:sz w:val="28"/>
          <w:szCs w:val="28"/>
        </w:rPr>
        <w:t>комиссию по проверке  итогового сочинения (изложения), как допуска к государственной итоговой аттестации по образовательным программам среднего общего образования.</w:t>
      </w:r>
    </w:p>
    <w:p>
      <w:pPr>
        <w:pStyle w:val="Normal"/>
        <w:jc w:val="left"/>
        <w:rPr>
          <w:rFonts w:ascii="Times New Roman" w:hAnsi="Times New Roman"/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ListParagraph"/>
        <w:jc w:val="left"/>
        <w:rPr/>
      </w:pPr>
      <w:r>
        <w:rPr>
          <w:i/>
          <w:sz w:val="28"/>
          <w:szCs w:val="28"/>
        </w:rPr>
        <w:t>Председатель комиссии:</w:t>
      </w:r>
    </w:p>
    <w:p>
      <w:pPr>
        <w:pStyle w:val="ListParagraph"/>
        <w:jc w:val="left"/>
        <w:rPr/>
      </w:pPr>
      <w:r>
        <w:rPr>
          <w:sz w:val="28"/>
          <w:szCs w:val="28"/>
        </w:rPr>
        <w:t xml:space="preserve">          – </w:t>
      </w:r>
      <w:r>
        <w:rPr>
          <w:sz w:val="28"/>
          <w:szCs w:val="28"/>
        </w:rPr>
        <w:t>Говорухина Т.И. -директор.</w:t>
      </w:r>
    </w:p>
    <w:p>
      <w:pPr>
        <w:pStyle w:val="ListParagraph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jc w:val="left"/>
        <w:rPr/>
      </w:pPr>
      <w:r>
        <w:rPr>
          <w:i/>
          <w:sz w:val="28"/>
          <w:szCs w:val="28"/>
        </w:rPr>
        <w:t xml:space="preserve">Члены комиссии: </w:t>
      </w:r>
    </w:p>
    <w:p>
      <w:pPr>
        <w:pStyle w:val="ListParagraph"/>
        <w:ind w:hanging="0" w:left="1416"/>
        <w:jc w:val="left"/>
        <w:rPr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Айвазян В.В.</w:t>
      </w:r>
      <w:r>
        <w:rPr>
          <w:sz w:val="28"/>
          <w:szCs w:val="28"/>
        </w:rPr>
        <w:t xml:space="preserve">- учитель </w:t>
      </w:r>
      <w:r>
        <w:rPr>
          <w:sz w:val="28"/>
          <w:szCs w:val="28"/>
        </w:rPr>
        <w:t>английского языка</w:t>
      </w:r>
    </w:p>
    <w:p>
      <w:pPr>
        <w:pStyle w:val="ListParagraph"/>
        <w:ind w:hanging="0" w:left="1416"/>
        <w:jc w:val="left"/>
        <w:rPr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Алимова Д.А</w:t>
      </w:r>
      <w:r>
        <w:rPr>
          <w:sz w:val="28"/>
          <w:szCs w:val="28"/>
        </w:rPr>
        <w:t xml:space="preserve">.- учитель </w:t>
      </w:r>
      <w:r>
        <w:rPr>
          <w:sz w:val="28"/>
          <w:szCs w:val="28"/>
        </w:rPr>
        <w:t>английского языка</w:t>
      </w:r>
      <w:r>
        <w:rPr>
          <w:sz w:val="28"/>
          <w:szCs w:val="28"/>
        </w:rPr>
        <w:t xml:space="preserve"> </w:t>
      </w:r>
    </w:p>
    <w:p>
      <w:pPr>
        <w:pStyle w:val="ListParagraph"/>
        <w:ind w:hanging="0" w:left="1416"/>
        <w:jc w:val="left"/>
        <w:rPr/>
      </w:pPr>
      <w:r>
        <w:rPr>
          <w:sz w:val="28"/>
          <w:szCs w:val="28"/>
        </w:rPr>
        <w:t>-</w:t>
      </w:r>
      <w:r>
        <w:rPr>
          <w:sz w:val="28"/>
          <w:szCs w:val="28"/>
        </w:rPr>
        <w:t>Ковалева А.В</w:t>
      </w:r>
      <w:r>
        <w:rPr>
          <w:sz w:val="28"/>
          <w:szCs w:val="28"/>
        </w:rPr>
        <w:t xml:space="preserve">.- учитель </w:t>
      </w:r>
      <w:r>
        <w:rPr>
          <w:sz w:val="28"/>
          <w:szCs w:val="28"/>
        </w:rPr>
        <w:t>начальных классов</w:t>
      </w:r>
    </w:p>
    <w:p>
      <w:pPr>
        <w:pStyle w:val="ListParagraph"/>
        <w:widowControl/>
        <w:tabs>
          <w:tab w:val="clear" w:pos="708"/>
          <w:tab w:val="left" w:pos="853" w:leader="none"/>
        </w:tabs>
        <w:suppressAutoHyphens w:val="true"/>
        <w:bidi w:val="0"/>
        <w:spacing w:lineRule="auto" w:line="240" w:before="0" w:after="0"/>
        <w:ind w:hanging="624" w:left="794" w:right="0"/>
        <w:contextualSpacing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Комиссия по проверке итогового сочинения (изложения) организует и проводит проверку итогового сочинения ( изложения) в соответствии с критериями оценивания итогового сочинения ( изложения), разработанными Рособрнадзором</w:t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sz w:val="28"/>
          <w:szCs w:val="28"/>
        </w:rPr>
        <w:t>Разместить в помещении руководителя бланки итогового сочинения (изложения) и обеспечить их надежное хранение до момента передачи в учебные кабинеты.</w:t>
      </w:r>
    </w:p>
    <w:p>
      <w:pPr>
        <w:pStyle w:val="ListParagraph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sz w:val="28"/>
          <w:szCs w:val="28"/>
        </w:rPr>
        <w:t xml:space="preserve">Назначить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Айвазян В.В., </w:t>
      </w:r>
      <w:r>
        <w:rPr>
          <w:sz w:val="28"/>
          <w:szCs w:val="28"/>
        </w:rPr>
        <w:t xml:space="preserve"> учителя,  ответственной за получение бланков итогового сочинения ( изложения), а также за внесение результатов проверки из копий бланков регистрации в оригиналы бланков регистрации итогового сочинения.</w:t>
      </w:r>
    </w:p>
    <w:p>
      <w:pPr>
        <w:pStyle w:val="Normal"/>
        <w:jc w:val="left"/>
        <w:rPr>
          <w:rFonts w:ascii="Times New Roman" w:hAnsi="Times New Roman"/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sz w:val="28"/>
          <w:szCs w:val="28"/>
        </w:rPr>
        <w:t>Закутской Е.А. зам. директора по УР: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/>
      </w:pPr>
      <w:r>
        <w:rPr>
          <w:sz w:val="28"/>
          <w:szCs w:val="28"/>
        </w:rPr>
        <w:t>- подготовить сопроводительные документы для проведения  итогового сочинения (изложения),  как  допуска к государственной итоговой аттестации по образовательным программам среднего общего образования;</w:t>
      </w:r>
    </w:p>
    <w:p>
      <w:pPr>
        <w:pStyle w:val="ListParagraph"/>
        <w:jc w:val="both"/>
        <w:rPr/>
      </w:pPr>
      <w:r>
        <w:rPr>
          <w:sz w:val="28"/>
          <w:szCs w:val="28"/>
        </w:rPr>
        <w:t>- проверить готовность учебного кабинета к проведению итогового сочинения (изложения);</w:t>
      </w:r>
    </w:p>
    <w:p>
      <w:pPr>
        <w:pStyle w:val="ListParagraph"/>
        <w:jc w:val="both"/>
        <w:rPr/>
      </w:pPr>
      <w:r>
        <w:rPr>
          <w:sz w:val="28"/>
          <w:szCs w:val="28"/>
        </w:rPr>
        <w:t>-организовать  под подпись своевременное ознакомление лиц, принимающих участие в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проведении и проверке итогового сочинения (изложения), </w:t>
      </w:r>
      <w:r>
        <w:rPr>
          <w:sz w:val="28"/>
          <w:szCs w:val="28"/>
        </w:rPr>
        <w:t>с нормативными правовыми актами, методическими инструктивными документами, регулирующими организацию, проведение и проверку итогового сочинения (изложения);</w:t>
      </w:r>
    </w:p>
    <w:p>
      <w:pPr>
        <w:pStyle w:val="ListParagraph"/>
        <w:jc w:val="both"/>
        <w:rPr/>
      </w:pPr>
      <w:r>
        <w:rPr>
          <w:sz w:val="28"/>
          <w:szCs w:val="28"/>
        </w:rPr>
        <w:t>- информировать под подпись участников итогового сочинения (изложения) и их родителей (законных представителей) о местах и сроках проведения итогового сочинения (изложения), о порядке проведения итогового сочинения (изложения), об основаниях для удаления с итогового сочинения (изложения), об организации перепроверки отдельных сочинений (изложений),  о ведении во время проведения итогового сочинения (изложения) видеозаписи,о времени и месте ознакомления с результатами итогового сочинения (изложения), о результатах итогового сочинения (изложения), полученных обучающимися;</w:t>
      </w:r>
    </w:p>
    <w:p>
      <w:pPr>
        <w:pStyle w:val="ListParagraph"/>
        <w:jc w:val="both"/>
        <w:rPr/>
      </w:pPr>
      <w:r>
        <w:rPr>
          <w:sz w:val="28"/>
          <w:szCs w:val="28"/>
        </w:rPr>
        <w:t>-организовать ознакомление обучающихся и их родителей с Памяткой о порядке проведения итогового сочинения (изложения);</w:t>
      </w:r>
    </w:p>
    <w:p>
      <w:pPr>
        <w:pStyle w:val="ListParagraph"/>
        <w:jc w:val="both"/>
        <w:rPr/>
      </w:pPr>
      <w:r>
        <w:rPr>
          <w:sz w:val="28"/>
          <w:szCs w:val="28"/>
        </w:rPr>
        <w:t>- организовать  проверку итоговых сочинений (изложений);</w:t>
      </w:r>
    </w:p>
    <w:p>
      <w:pPr>
        <w:pStyle w:val="ListParagraph"/>
        <w:jc w:val="both"/>
        <w:rPr/>
      </w:pPr>
      <w:r>
        <w:rPr>
          <w:sz w:val="28"/>
          <w:szCs w:val="28"/>
        </w:rPr>
        <w:t>- обеспечить хранение копии  бланков проверки итоговых сочинений (изложений) обучающихся в сейфе ОУ;</w:t>
      </w:r>
    </w:p>
    <w:p>
      <w:pPr>
        <w:pStyle w:val="ListParagraph"/>
        <w:jc w:val="both"/>
        <w:rPr/>
      </w:pPr>
      <w:r>
        <w:rPr>
          <w:sz w:val="28"/>
          <w:szCs w:val="28"/>
        </w:rPr>
        <w:t>- доставить оригиналы бланков итогового сочинения (изложения) обучающихся и бланки регистрации в запечатанных конвертах в отдел образования Администрации Боковского района с соблюдением режима информационной безопасности.</w:t>
      </w:r>
    </w:p>
    <w:p>
      <w:pPr>
        <w:pStyle w:val="ListParagraph"/>
        <w:ind w:hanging="0" w:left="720"/>
        <w:jc w:val="both"/>
        <w:rPr/>
      </w:pPr>
      <w:r>
        <w:rPr>
          <w:color w:val="C9211E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>-внести корректировку в расписание уроков на 0</w:t>
      </w:r>
      <w:r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12.202</w:t>
      </w:r>
      <w:r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г.</w:t>
      </w:r>
    </w:p>
    <w:p>
      <w:pPr>
        <w:pStyle w:val="ListParagraph"/>
        <w:numPr>
          <w:ilvl w:val="0"/>
          <w:numId w:val="0"/>
        </w:numPr>
        <w:ind w:hanging="0" w:left="0"/>
        <w:jc w:val="left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7.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Закутской Е.А.</w:t>
      </w:r>
      <w:r>
        <w:rPr>
          <w:sz w:val="28"/>
          <w:szCs w:val="28"/>
        </w:rPr>
        <w:t>, классному руководителю:</w:t>
      </w:r>
    </w:p>
    <w:p>
      <w:pPr>
        <w:pStyle w:val="ListParagraph"/>
        <w:jc w:val="left"/>
        <w:rPr/>
      </w:pPr>
      <w:r>
        <w:rPr>
          <w:sz w:val="28"/>
          <w:szCs w:val="28"/>
        </w:rPr>
        <w:t xml:space="preserve">- обеспечить сбор учащихся в  8 </w:t>
      </w:r>
      <w:r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 xml:space="preserve"> ч.</w:t>
      </w:r>
    </w:p>
    <w:p>
      <w:pPr>
        <w:pStyle w:val="ListParagraph"/>
        <w:jc w:val="left"/>
        <w:rPr/>
      </w:pPr>
      <w:r>
        <w:rPr>
          <w:sz w:val="28"/>
          <w:szCs w:val="28"/>
        </w:rPr>
        <w:t>- проверить явку и выяснить причины отсутствия обучающихся;</w:t>
      </w:r>
    </w:p>
    <w:p>
      <w:pPr>
        <w:pStyle w:val="ListParagraph"/>
        <w:jc w:val="left"/>
        <w:rPr/>
      </w:pPr>
      <w:r>
        <w:rPr>
          <w:sz w:val="28"/>
          <w:szCs w:val="28"/>
        </w:rPr>
        <w:t>- предупредить учащихся о запрещении пользования мобильными средствами голосовой связи во избежание нарушений при проведении итогового  сочинения (изложения);</w:t>
      </w:r>
    </w:p>
    <w:p>
      <w:pPr>
        <w:pStyle w:val="ListParagraph"/>
        <w:jc w:val="left"/>
        <w:rPr/>
      </w:pPr>
      <w:r>
        <w:rPr>
          <w:sz w:val="28"/>
          <w:szCs w:val="28"/>
        </w:rPr>
        <w:t>-  проверить наличие у обучающихся документа, удостоверяющего личность, гелиевых ручек с чернилами черного цвета;</w:t>
      </w:r>
    </w:p>
    <w:p>
      <w:pPr>
        <w:pStyle w:val="ListParagraph"/>
        <w:jc w:val="left"/>
        <w:rPr/>
      </w:pPr>
      <w:r>
        <w:rPr>
          <w:sz w:val="28"/>
          <w:szCs w:val="28"/>
        </w:rPr>
        <w:t xml:space="preserve">- обеспечить своевременный вход обучающихся в аудитории для написания сочинения в 9 </w:t>
      </w:r>
      <w:r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>ч.;</w:t>
      </w:r>
    </w:p>
    <w:p>
      <w:pPr>
        <w:pStyle w:val="ListParagraph"/>
        <w:jc w:val="left"/>
        <w:rPr/>
      </w:pPr>
      <w:r>
        <w:rPr>
          <w:sz w:val="28"/>
          <w:szCs w:val="28"/>
        </w:rPr>
        <w:t>- обеспечить питьевой режим в аудитории.</w:t>
      </w:r>
    </w:p>
    <w:p>
      <w:pPr>
        <w:pStyle w:val="ListParagraph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hanging="0" w:left="0"/>
        <w:jc w:val="left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8</w:t>
      </w:r>
      <w:r>
        <w:rPr>
          <w:sz w:val="28"/>
          <w:szCs w:val="28"/>
        </w:rPr>
        <w:t>.Назначить ответственных за техническое оснащение при проведении                                                 итогового сочинения (изложения):</w:t>
      </w:r>
    </w:p>
    <w:p>
      <w:pPr>
        <w:pStyle w:val="ListParagraph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hanging="0" w:left="720"/>
        <w:jc w:val="left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Фадеев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Л.Г. </w:t>
      </w:r>
      <w:r>
        <w:rPr>
          <w:sz w:val="28"/>
          <w:szCs w:val="28"/>
        </w:rPr>
        <w:t>техническим специалистом, оказывающую информационно-технологическую помощь, в том числе по  организации печати (в случае печати бланков в ОУ) и копированию (сканированию) бланков итогового сочинения (изложения); осуществлению проверки соблюдения участниками итогового сочинения (изложения) требования №2 «Самостоятельность написания итогового сочинения (изложения)» посредством системы автоматической проверки тестов на наличие заимствований («Анти плагиат»)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283" w:left="737" w:right="0"/>
        <w:contextualSpacing/>
        <w:jc w:val="left"/>
        <w:rPr/>
      </w:pP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9</w:t>
      </w:r>
      <w:r>
        <w:rPr>
          <w:sz w:val="28"/>
          <w:szCs w:val="28"/>
        </w:rPr>
        <w:t>.Назначить дежурного вне аудитории Ковалёва Е.В., Корохова С.В.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283" w:left="737" w:right="0"/>
        <w:contextualSpacing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10. Красноглазову В.М. обеспечить необходимую оборудованную аудиторию  для организации видеонаблюдения в режиме оффлайн во время проведения   итогового сочинения (изложения).</w:t>
      </w:r>
    </w:p>
    <w:p>
      <w:pPr>
        <w:pStyle w:val="ListParagraph"/>
        <w:ind w:hanging="0" w:left="720"/>
        <w:jc w:val="both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Видеозаписи о прохождении итогового сочинения (изложения) хранятся до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31.12.</w:t>
      </w:r>
      <w:r>
        <w:rPr>
          <w:color w:val="auto"/>
          <w:sz w:val="28"/>
          <w:szCs w:val="28"/>
        </w:rPr>
        <w:t>202</w:t>
      </w:r>
      <w:r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 г.</w:t>
      </w:r>
      <w:r>
        <w:rPr>
          <w:sz w:val="28"/>
          <w:szCs w:val="28"/>
        </w:rPr>
        <w:t xml:space="preserve"> После подлежат уничтожению. Место определения: сейф в кабинете директора по УР.</w:t>
      </w:r>
    </w:p>
    <w:p>
      <w:pPr>
        <w:pStyle w:val="ListParagraph"/>
        <w:ind w:hanging="0" w:left="720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hanging="0" w:left="720"/>
        <w:jc w:val="both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11. Красноглазову В.М. организовать проверку работоспособности технических     средств в помещении для руководителя.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hanging="0" w:left="0"/>
        <w:jc w:val="both"/>
        <w:rPr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12. </w:t>
      </w:r>
      <w:r>
        <w:rPr>
          <w:sz w:val="28"/>
          <w:szCs w:val="28"/>
        </w:rPr>
        <w:t>Айвазян В.В.</w:t>
      </w:r>
      <w:r>
        <w:rPr>
          <w:sz w:val="28"/>
          <w:szCs w:val="28"/>
        </w:rPr>
        <w:t xml:space="preserve"> - педагогу-библиотекарю, обеспечить участников для               итогового сочинения (изложения) орфографическими </w:t>
      </w:r>
      <w:r>
        <w:rPr>
          <w:sz w:val="28"/>
          <w:szCs w:val="28"/>
        </w:rPr>
        <w:t xml:space="preserve">и толковыми </w:t>
      </w:r>
      <w:r>
        <w:rPr>
          <w:sz w:val="28"/>
          <w:szCs w:val="28"/>
        </w:rPr>
        <w:t>словарями.</w:t>
      </w:r>
    </w:p>
    <w:p>
      <w:pPr>
        <w:pStyle w:val="ListParagraph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hanging="0" w:left="0"/>
        <w:jc w:val="both"/>
        <w:rPr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13. Лосевой О.Н. учителю русского языка ознакомить учащихся, не меньше        чем за 2 недели до проведения, с критериями итогового сочинения (изложения),  реализующими образовательные программы среднего общего образования.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hanging="0" w:left="0"/>
        <w:jc w:val="both"/>
        <w:rPr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14 .Учителям-предметникам произвести корректировку рабочих программ:</w:t>
      </w:r>
    </w:p>
    <w:p>
      <w:pPr>
        <w:pStyle w:val="ListParagraph"/>
        <w:ind w:hanging="0" w:left="0"/>
        <w:jc w:val="both"/>
        <w:rPr>
          <w:rFonts w:ascii="Times New Roman" w:hAnsi="Times New Roman"/>
          <w:color w:val="FF0000"/>
          <w:sz w:val="28"/>
          <w:szCs w:val="28"/>
          <w:lang w:eastAsia="en-US"/>
        </w:rPr>
      </w:pPr>
      <w:r>
        <w:rPr>
          <w:color w:val="FF0000"/>
          <w:sz w:val="28"/>
          <w:szCs w:val="28"/>
          <w:lang w:eastAsia="en-US"/>
        </w:rPr>
      </w:r>
    </w:p>
    <w:p>
      <w:pPr>
        <w:pStyle w:val="ListParagraph"/>
        <w:ind w:hanging="0" w:left="720"/>
        <w:jc w:val="both"/>
        <w:rPr>
          <w:color w:val="auto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Бирюковой Н.Г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.</w:t>
      </w:r>
      <w:r>
        <w:rPr>
          <w:color w:val="auto"/>
          <w:sz w:val="28"/>
          <w:szCs w:val="28"/>
          <w:lang w:eastAsia="en-US"/>
        </w:rPr>
        <w:t xml:space="preserve"> по алгебре и </w:t>
      </w:r>
      <w:r>
        <w:rPr>
          <w:color w:val="auto"/>
          <w:sz w:val="28"/>
          <w:szCs w:val="28"/>
          <w:lang w:eastAsia="en-US"/>
        </w:rPr>
        <w:t>геометрии</w:t>
      </w:r>
      <w:r>
        <w:rPr>
          <w:color w:val="auto"/>
          <w:sz w:val="28"/>
          <w:szCs w:val="28"/>
          <w:lang w:eastAsia="en-US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Айвазян В.В </w:t>
      </w:r>
      <w:r>
        <w:rPr>
          <w:color w:val="auto"/>
          <w:sz w:val="28"/>
          <w:szCs w:val="28"/>
          <w:lang w:eastAsia="en-US"/>
        </w:rPr>
        <w:t xml:space="preserve">. по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английскому языку</w:t>
      </w:r>
      <w:r>
        <w:rPr>
          <w:color w:val="auto"/>
          <w:sz w:val="28"/>
          <w:szCs w:val="28"/>
          <w:lang w:eastAsia="en-US"/>
        </w:rPr>
        <w:t xml:space="preserve">, </w:t>
      </w:r>
      <w:r>
        <w:rPr>
          <w:color w:val="auto"/>
          <w:sz w:val="28"/>
          <w:szCs w:val="28"/>
          <w:lang w:eastAsia="en-US"/>
        </w:rPr>
        <w:t>Ковалеву Е.В.</w:t>
      </w:r>
      <w:r>
        <w:rPr>
          <w:color w:val="auto"/>
          <w:sz w:val="28"/>
          <w:szCs w:val="28"/>
          <w:lang w:eastAsia="en-US"/>
        </w:rPr>
        <w:t>. по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 xml:space="preserve"> физкультуре,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ar-SA"/>
        </w:rPr>
        <w:t>Ковалевой А.С. по физике, Фиминой Е.В. по биологии.</w:t>
      </w:r>
    </w:p>
    <w:p>
      <w:pPr>
        <w:pStyle w:val="ListParagraph"/>
        <w:jc w:val="left"/>
        <w:rPr/>
      </w:pPr>
      <w:r>
        <w:rPr>
          <w:sz w:val="28"/>
          <w:szCs w:val="28"/>
          <w:lang w:eastAsia="en-US"/>
        </w:rPr>
        <w:t xml:space="preserve">     </w:t>
      </w:r>
    </w:p>
    <w:p>
      <w:pPr>
        <w:pStyle w:val="ListParagraph"/>
        <w:numPr>
          <w:ilvl w:val="0"/>
          <w:numId w:val="0"/>
        </w:numPr>
        <w:ind w:hanging="0" w:left="0"/>
        <w:jc w:val="left"/>
        <w:rPr/>
      </w:pPr>
      <w:r>
        <w:rPr>
          <w:color w:val="000000"/>
          <w:sz w:val="28"/>
          <w:szCs w:val="28"/>
          <w:shd w:fill="FFFFFF" w:val="clear"/>
          <w:lang w:eastAsia="en-US"/>
        </w:rPr>
        <w:t xml:space="preserve">     </w:t>
      </w:r>
      <w:r>
        <w:rPr>
          <w:color w:val="000000"/>
          <w:sz w:val="28"/>
          <w:szCs w:val="28"/>
          <w:shd w:fill="FFFFFF" w:val="clear"/>
          <w:lang w:eastAsia="en-US"/>
        </w:rPr>
        <w:t>15.</w:t>
      </w:r>
      <w:r>
        <w:rPr>
          <w:color w:val="FF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Ответственность за исполнение приказа возложить на Закутскую Е.А.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hanging="0" w:left="0"/>
        <w:jc w:val="left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16. Контроль исполнения настоящего приказа оставляю за собой.</w:t>
      </w:r>
    </w:p>
    <w:p>
      <w:pPr>
        <w:pStyle w:val="Normal"/>
        <w:jc w:val="lef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 школы:                                                                       Т.И. Говорухина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640" w:leader="none"/>
        </w:tabs>
        <w:ind w:hanging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С приказом ознакомлены:                                                        Е.А. Закутская </w:t>
      </w:r>
    </w:p>
    <w:tbl>
      <w:tblPr>
        <w:tblStyle w:val="a4"/>
        <w:tblpPr w:vertAnchor="text" w:horzAnchor="margin" w:tblpXSpec="center" w:leftFromText="180" w:rightFromText="180" w:tblpY="86"/>
        <w:tblW w:w="88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4"/>
        <w:gridCol w:w="4358"/>
      </w:tblGrid>
      <w:tr>
        <w:trPr>
          <w:trHeight w:val="2269" w:hRule="atLeast"/>
        </w:trPr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righ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О.Н. Лосева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righ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Д.А. Алимова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righ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Е.В.Ковалев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righ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 xml:space="preserve">В.В. Айвазян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righ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А.В. Ковалева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righ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А.С. Ковалева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  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righ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Н.Г.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kern w:val="0"/>
                <w:sz w:val="28"/>
                <w:szCs w:val="28"/>
                <w:lang w:val="ru-RU" w:bidi="ar-SA"/>
              </w:rPr>
              <w:t>Бирюкова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righ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С.В. Корохов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righ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В.М. Красноглазов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righ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Л.Г. Фадеева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jc w:val="righ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М.В. Наумова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ind w:hanging="0" w:left="720"/>
              <w:contextualSpacing/>
              <w:jc w:val="right"/>
              <w:rPr/>
            </w:pPr>
            <w:r>
              <w:rPr>
                <w:kern w:val="0"/>
                <w:sz w:val="28"/>
                <w:szCs w:val="28"/>
                <w:lang w:val="ru-RU" w:bidi="ar-SA"/>
              </w:rPr>
              <w:t>Е.В.Фимина</w:t>
            </w:r>
            <w:r>
              <w:rPr>
                <w:kern w:val="0"/>
                <w:sz w:val="28"/>
                <w:szCs w:val="28"/>
                <w:lang w:val="ru-RU" w:bidi="ar-SA"/>
              </w:rPr>
              <w:t xml:space="preserve">     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640" w:leader="none"/>
              </w:tabs>
              <w:suppressAutoHyphens w:val="true"/>
              <w:spacing w:before="0" w:after="0"/>
              <w:ind w:hanging="0" w:left="72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640" w:leader="none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2640" w:leader="none"/>
        </w:tabs>
        <w:ind w:hanging="0" w:left="1416"/>
        <w:rPr>
          <w:rFonts w:ascii="Times New Roman" w:hAnsi="Times New Roman"/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hanging="0" w:left="0"/>
        <w:outlineLvl w:val="3"/>
        <w:rPr>
          <w:rFonts w:ascii="Times New Roman" w:hAnsi="Times New Roman" w:eastAsia="Calibri" w:eastAsiaTheme="minorHAnsi"/>
          <w:bCs/>
          <w:sz w:val="28"/>
          <w:szCs w:val="28"/>
          <w:lang w:eastAsia="en-US"/>
        </w:rPr>
      </w:pPr>
      <w:r>
        <w:rPr>
          <w:rFonts w:eastAsia="Calibri" w:eastAsiaTheme="minorHAnsi"/>
          <w:bCs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hanging="0" w:left="0"/>
        <w:outlineLvl w:val="3"/>
        <w:rPr>
          <w:rFonts w:ascii="Times New Roman" w:hAnsi="Times New Roman"/>
          <w:sz w:val="28"/>
          <w:szCs w:val="28"/>
        </w:rPr>
      </w:pPr>
      <w:r>
        <w:rPr>
          <w:rFonts w:eastAsia="Calibri" w:eastAsiaTheme="minorHAnsi"/>
          <w:bCs/>
          <w:sz w:val="28"/>
          <w:szCs w:val="28"/>
          <w:lang w:eastAsia="en-US"/>
        </w:rPr>
        <w:t xml:space="preserve">                    </w:t>
      </w:r>
    </w:p>
    <w:p>
      <w:pPr>
        <w:pStyle w:val="Normal"/>
        <w:numPr>
          <w:ilvl w:val="0"/>
          <w:numId w:val="0"/>
        </w:numPr>
        <w:ind w:hanging="0" w:left="0"/>
        <w:outlineLvl w:val="3"/>
        <w:rPr>
          <w:rFonts w:ascii="Times New Roman" w:hAnsi="Times New Roman" w:eastAsia="Calibri" w:eastAsiaTheme="minorHAnsi"/>
          <w:bCs/>
          <w:sz w:val="28"/>
          <w:szCs w:val="28"/>
          <w:lang w:eastAsia="en-US"/>
        </w:rPr>
      </w:pPr>
      <w:r>
        <w:rPr>
          <w:rFonts w:eastAsia="Calibri" w:eastAsiaTheme="minorHAnsi"/>
          <w:bCs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hanging="0" w:left="0"/>
        <w:outlineLvl w:val="3"/>
        <w:rPr>
          <w:rFonts w:ascii="Times New Roman" w:hAnsi="Times New Roman" w:eastAsia="Calibri" w:eastAsiaTheme="minorHAnsi"/>
          <w:bCs/>
          <w:sz w:val="28"/>
          <w:szCs w:val="28"/>
          <w:lang w:eastAsia="en-US"/>
        </w:rPr>
      </w:pPr>
      <w:r>
        <w:rPr>
          <w:rFonts w:eastAsia="Calibri" w:eastAsiaTheme="minorHAnsi"/>
          <w:bCs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hanging="0" w:left="0"/>
        <w:outlineLvl w:val="3"/>
        <w:rPr>
          <w:rFonts w:ascii="Times New Roman" w:hAnsi="Times New Roman" w:eastAsia="Calibri" w:eastAsiaTheme="minorHAnsi"/>
          <w:bCs/>
          <w:sz w:val="28"/>
          <w:szCs w:val="28"/>
          <w:lang w:eastAsia="en-US"/>
        </w:rPr>
      </w:pPr>
      <w:r>
        <w:rPr>
          <w:rFonts w:eastAsia="Calibri" w:eastAsiaTheme="minorHAnsi"/>
          <w:bCs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hanging="0" w:left="0"/>
        <w:outlineLvl w:val="3"/>
        <w:rPr>
          <w:rFonts w:ascii="Times New Roman" w:hAnsi="Times New Roman" w:eastAsia="Calibri" w:eastAsiaTheme="minorHAnsi"/>
          <w:bCs/>
          <w:sz w:val="28"/>
          <w:szCs w:val="28"/>
          <w:lang w:eastAsia="en-US"/>
        </w:rPr>
      </w:pPr>
      <w:r>
        <w:rPr>
          <w:rFonts w:eastAsia="Calibri" w:eastAsiaTheme="minorHAnsi"/>
          <w:bCs/>
          <w:sz w:val="28"/>
          <w:szCs w:val="28"/>
          <w:lang w:eastAsia="en-US"/>
        </w:rPr>
      </w:r>
    </w:p>
    <w:p>
      <w:pPr>
        <w:pStyle w:val="Normal"/>
        <w:numPr>
          <w:ilvl w:val="0"/>
          <w:numId w:val="0"/>
        </w:numPr>
        <w:ind w:hanging="0" w:left="0"/>
        <w:outlineLvl w:val="3"/>
        <w:rPr>
          <w:rFonts w:ascii="Times New Roman" w:hAnsi="Times New Roman" w:eastAsia="Calibri" w:eastAsiaTheme="minorHAnsi"/>
          <w:bCs/>
          <w:sz w:val="28"/>
          <w:szCs w:val="28"/>
          <w:lang w:eastAsia="en-US"/>
        </w:rPr>
      </w:pPr>
      <w:r>
        <w:rPr>
          <w:rFonts w:eastAsia="Calibri" w:eastAsiaTheme="minorHAnsi"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ascii="Times New Roman" w:hAnsi="Times New Roman"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1276" w:right="850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2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402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651572"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Выделение жирным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3402c"/>
    <w:pPr>
      <w:spacing w:before="0" w:after="0"/>
      <w:ind w:hanging="0" w:left="72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651572"/>
    <w:pPr/>
    <w:rPr>
      <w:rFonts w:ascii="Tahoma" w:hAnsi="Tahoma" w:cs="Tahoma"/>
      <w:sz w:val="16"/>
      <w:szCs w:val="16"/>
    </w:rPr>
  </w:style>
  <w:style w:type="paragraph" w:styleId="user2">
    <w:name w:val="Содержимое врезки (user)"/>
    <w:basedOn w:val="Normal"/>
    <w:qFormat/>
    <w:pPr/>
    <w:rPr/>
  </w:style>
  <w:style w:type="paragraph" w:styleId="Style19">
    <w:name w:val="Содержимое врезки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340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Application>LibreOffice/24.8.6.1$Windows_x86 LibreOffice_project/051bf11303684a0a982c9966e8be766d0a9efbc7</Application>
  <AppVersion>15.0000</AppVersion>
  <DocSecurity>0</DocSecurity>
  <Pages>4</Pages>
  <Words>884</Words>
  <Characters>6437</Characters>
  <CharactersWithSpaces>9478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2016-11-24T07:50:00Z</dcterms:created>
  <dc:creator>User</dc:creator>
  <dc:description/>
  <dc:language>ru-RU</dc:language>
  <cp:lastModifiedBy/>
  <cp:lastPrinted>2025-11-24T12:53:38Z</cp:lastPrinted>
  <dcterms:modified xsi:type="dcterms:W3CDTF">2025-11-24T13:57:36Z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