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ind w:left="0" w:hanging="0"/>
        <w:jc w:val="left"/>
        <w:rPr>
          <w:sz w:val="16"/>
        </w:rPr>
      </w:pPr>
      <w:r>
        <w:rPr>
          <w:sz w:val="16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8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85"/>
        <w:gridCol w:w="4785"/>
      </w:tblGrid>
      <w:tr>
        <w:trPr>
          <w:trHeight w:val="1416" w:hRule="atLeast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eastAsia="en-US" w:bidi="ar-SA"/>
              </w:rPr>
              <w:t>Принято</w:t>
            </w:r>
          </w:p>
          <w:p>
            <w:pPr>
              <w:pStyle w:val="Normal"/>
              <w:widowControl/>
              <w:spacing w:before="0" w:after="0"/>
              <w:ind w:right="1734" w:hanging="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eastAsia="en-US" w:bidi="ar-SA"/>
              </w:rPr>
              <w:t>на заседании педагогического совета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eastAsia="en-US" w:bidi="ar-SA"/>
              </w:rPr>
              <w:t xml:space="preserve">Протокол от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02.09.2026 г.</w:t>
            </w:r>
            <w:r>
              <w:rPr>
                <w:kern w:val="0"/>
                <w:sz w:val="20"/>
                <w:szCs w:val="20"/>
                <w:lang w:eastAsia="en-US" w:bidi="ar-SA"/>
              </w:rPr>
              <w:t xml:space="preserve"> №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eastAsia="en-US" w:bidi="ar-SA"/>
              </w:rPr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ind w:left="602" w:hanging="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eastAsia="en-US" w:bidi="ar-SA"/>
              </w:rPr>
              <w:t>УТВЕРЖДАЮ</w:t>
            </w:r>
          </w:p>
          <w:p>
            <w:pPr>
              <w:pStyle w:val="Normal"/>
              <w:widowControl/>
              <w:spacing w:before="0" w:after="0"/>
              <w:ind w:left="602" w:right="424" w:hanging="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eastAsia="en-US" w:bidi="ar-SA"/>
              </w:rPr>
              <w:t xml:space="preserve">Директор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МБОУ «Каргинская СОШ имени М.А. Шолохова» Боковского района</w:t>
            </w:r>
          </w:p>
          <w:p>
            <w:pPr>
              <w:pStyle w:val="Normal"/>
              <w:widowControl/>
              <w:spacing w:before="0" w:after="0"/>
              <w:ind w:left="602" w:right="424" w:hanging="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eastAsia="en-US" w:bidi="ar-SA"/>
              </w:rPr>
              <w:t>_____________________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Т.И. Говорухина</w:t>
            </w:r>
          </w:p>
          <w:p>
            <w:pPr>
              <w:pStyle w:val="Normal"/>
              <w:widowControl/>
              <w:spacing w:before="0" w:after="0"/>
              <w:ind w:left="602" w:right="424" w:hanging="0"/>
              <w:jc w:val="left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eastAsia="en-US" w:bidi="ar-SA"/>
              </w:rPr>
              <w:t xml:space="preserve">Приказ  №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164</w:t>
            </w:r>
            <w:r>
              <w:rPr>
                <w:kern w:val="0"/>
                <w:sz w:val="20"/>
                <w:szCs w:val="20"/>
                <w:lang w:eastAsia="en-US" w:bidi="ar-SA"/>
              </w:rPr>
              <w:t xml:space="preserve">     от   </w:t>
            </w: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en-US" w:bidi="ar-SA"/>
              </w:rPr>
              <w:t>01</w:t>
            </w:r>
            <w:r>
              <w:rPr>
                <w:kern w:val="0"/>
                <w:sz w:val="20"/>
                <w:szCs w:val="20"/>
                <w:lang w:eastAsia="en-US" w:bidi="ar-SA"/>
              </w:rPr>
              <w:t>.0</w:t>
            </w:r>
            <w:r>
              <w:rPr>
                <w:kern w:val="0"/>
                <w:sz w:val="20"/>
                <w:szCs w:val="20"/>
                <w:lang w:eastAsia="en-US" w:bidi="ar-SA"/>
              </w:rPr>
              <w:t>9</w:t>
            </w:r>
            <w:r>
              <w:rPr>
                <w:kern w:val="0"/>
                <w:sz w:val="20"/>
                <w:szCs w:val="20"/>
                <w:lang w:eastAsia="en-US" w:bidi="ar-SA"/>
              </w:rPr>
              <w:t xml:space="preserve">.2026 </w:t>
            </w:r>
            <w:r>
              <w:rPr>
                <w:kern w:val="0"/>
                <w:sz w:val="20"/>
                <w:szCs w:val="20"/>
                <w:lang w:eastAsia="en-US" w:bidi="ar-SA"/>
              </w:rPr>
              <w:t>г.</w:t>
            </w:r>
          </w:p>
        </w:tc>
      </w:tr>
    </w:tbl>
    <w:p>
      <w:pPr>
        <w:pStyle w:val="Style17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7"/>
        <w:ind w:left="0" w:hanging="0"/>
        <w:jc w:val="left"/>
        <w:rPr>
          <w:sz w:val="16"/>
        </w:rPr>
      </w:pPr>
      <w:r>
        <w:rPr>
          <w:sz w:val="16"/>
        </w:rPr>
      </w:r>
    </w:p>
    <w:p>
      <w:pPr>
        <w:pStyle w:val="Style17"/>
        <w:ind w:left="0" w:hanging="0"/>
        <w:jc w:val="left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Style17"/>
        <w:ind w:left="0" w:hanging="0"/>
        <w:jc w:val="left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Style17"/>
        <w:ind w:left="0" w:hanging="0"/>
        <w:jc w:val="left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Style17"/>
        <w:ind w:left="0" w:hanging="0"/>
        <w:jc w:val="left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Style17"/>
        <w:ind w:left="0" w:hanging="0"/>
        <w:jc w:val="left"/>
        <w:rPr>
          <w:rFonts w:ascii="Trebuchet MS" w:hAnsi="Trebuchet MS"/>
        </w:rPr>
      </w:pPr>
      <w:r>
        <w:rPr>
          <w:rFonts w:ascii="Trebuchet MS" w:hAnsi="Trebuchet MS"/>
        </w:rPr>
      </w:r>
    </w:p>
    <w:p>
      <w:pPr>
        <w:pStyle w:val="Normal"/>
        <w:spacing w:lineRule="exact" w:line="322"/>
        <w:ind w:right="208" w:hanging="0"/>
        <w:jc w:val="center"/>
        <w:rPr>
          <w:b/>
          <w:b/>
          <w:spacing w:val="-2"/>
          <w:sz w:val="44"/>
          <w:szCs w:val="44"/>
        </w:rPr>
      </w:pPr>
      <w:r>
        <w:rPr/>
      </w:r>
    </w:p>
    <w:p>
      <w:pPr>
        <w:pStyle w:val="Normal"/>
        <w:spacing w:lineRule="exact" w:line="322"/>
        <w:ind w:right="208" w:hanging="0"/>
        <w:jc w:val="center"/>
        <w:rPr>
          <w:b/>
          <w:b/>
          <w:spacing w:val="-2"/>
          <w:sz w:val="44"/>
          <w:szCs w:val="44"/>
        </w:rPr>
      </w:pPr>
      <w:r>
        <w:rPr/>
      </w:r>
    </w:p>
    <w:p>
      <w:pPr>
        <w:pStyle w:val="Normal"/>
        <w:spacing w:lineRule="exact" w:line="322"/>
        <w:ind w:right="208" w:hanging="0"/>
        <w:jc w:val="center"/>
        <w:rPr>
          <w:b/>
          <w:b/>
          <w:spacing w:val="-2"/>
        </w:rPr>
      </w:pPr>
      <w:r>
        <w:rPr>
          <w:sz w:val="44"/>
          <w:szCs w:val="44"/>
        </w:rPr>
      </w:r>
    </w:p>
    <w:p>
      <w:pPr>
        <w:pStyle w:val="Normal"/>
        <w:spacing w:lineRule="auto" w:line="360"/>
        <w:ind w:right="208" w:hanging="0"/>
        <w:jc w:val="center"/>
        <w:rPr>
          <w:b/>
          <w:b/>
          <w:spacing w:val="-2"/>
          <w:sz w:val="36"/>
          <w:szCs w:val="36"/>
        </w:rPr>
      </w:pPr>
      <w:r>
        <w:rPr/>
      </w:r>
    </w:p>
    <w:p>
      <w:pPr>
        <w:pStyle w:val="Normal"/>
        <w:spacing w:lineRule="auto" w:line="360"/>
        <w:ind w:right="208" w:hanging="0"/>
        <w:jc w:val="center"/>
        <w:rPr>
          <w:b/>
          <w:b/>
          <w:spacing w:val="-2"/>
          <w:sz w:val="36"/>
          <w:szCs w:val="36"/>
        </w:rPr>
      </w:pPr>
      <w:r>
        <w:rPr/>
      </w:r>
    </w:p>
    <w:p>
      <w:pPr>
        <w:pStyle w:val="Normal"/>
        <w:spacing w:lineRule="auto" w:line="360"/>
        <w:ind w:right="208" w:hanging="0"/>
        <w:jc w:val="center"/>
        <w:rPr>
          <w:b/>
          <w:b/>
          <w:spacing w:val="-2"/>
          <w:sz w:val="36"/>
          <w:szCs w:val="36"/>
        </w:rPr>
      </w:pPr>
      <w:r>
        <w:rPr/>
      </w:r>
    </w:p>
    <w:p>
      <w:pPr>
        <w:pStyle w:val="Normal"/>
        <w:spacing w:lineRule="auto" w:line="360"/>
        <w:ind w:right="208" w:hanging="0"/>
        <w:jc w:val="center"/>
        <w:rPr>
          <w:b/>
          <w:b/>
          <w:spacing w:val="-2"/>
          <w:sz w:val="36"/>
          <w:szCs w:val="36"/>
        </w:rPr>
      </w:pPr>
      <w:r>
        <w:rPr/>
      </w:r>
    </w:p>
    <w:p>
      <w:pPr>
        <w:pStyle w:val="Normal"/>
        <w:spacing w:lineRule="auto" w:line="360"/>
        <w:ind w:right="208" w:hanging="0"/>
        <w:jc w:val="center"/>
        <w:rPr/>
      </w:pPr>
      <w:r>
        <w:rPr>
          <w:b/>
          <w:spacing w:val="-2"/>
          <w:sz w:val="36"/>
          <w:szCs w:val="36"/>
        </w:rPr>
        <w:t>П</w:t>
      </w:r>
      <w:r>
        <w:rPr>
          <w:b/>
          <w:spacing w:val="-2"/>
          <w:sz w:val="36"/>
          <w:szCs w:val="36"/>
        </w:rPr>
        <w:t>ОЛОЖЕНИЕ</w:t>
      </w:r>
    </w:p>
    <w:p>
      <w:pPr>
        <w:pStyle w:val="Normal"/>
        <w:spacing w:lineRule="auto" w:line="360"/>
        <w:ind w:left="407" w:right="542" w:hanging="3"/>
        <w:jc w:val="center"/>
        <w:rPr/>
      </w:pPr>
      <w:r>
        <w:rPr>
          <w:b/>
          <w:sz w:val="28"/>
        </w:rPr>
        <w:t xml:space="preserve">об электронной информационно-образовательной среде </w:t>
      </w:r>
    </w:p>
    <w:p>
      <w:pPr>
        <w:pStyle w:val="Normal"/>
        <w:spacing w:lineRule="auto" w:line="360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  <w:t>МБОУ «Каргинская СОШ имени М.А. Шолохова» Боковского района</w:t>
      </w:r>
    </w:p>
    <w:p>
      <w:pPr>
        <w:pStyle w:val="Normal"/>
        <w:spacing w:lineRule="auto" w:line="360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spacing w:lineRule="auto" w:line="360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pStyle w:val="Normal"/>
        <w:ind w:left="407" w:right="542" w:hanging="3"/>
        <w:jc w:val="center"/>
        <w:rPr>
          <w:rFonts w:ascii="Times New Roman" w:hAnsi="Times New Roman" w:eastAsia="Times New Roman" w:cs="Times New Roman"/>
          <w:b/>
          <w:b/>
          <w:sz w:val="28"/>
          <w:lang w:val="ru-RU"/>
        </w:rPr>
      </w:pPr>
      <w:r>
        <w:rPr>
          <w:rFonts w:eastAsia="Times New Roman" w:cs="Times New Roman"/>
          <w:b/>
          <w:sz w:val="28"/>
          <w:lang w:val="ru-RU"/>
        </w:rPr>
      </w:r>
    </w:p>
    <w:p>
      <w:pPr>
        <w:sectPr>
          <w:type w:val="nextPage"/>
          <w:pgSz w:w="11906" w:h="16838"/>
          <w:pgMar w:left="1700" w:right="708" w:header="0" w:top="1100" w:footer="0" w:bottom="280" w:gutter="0"/>
          <w:pgNumType w:fmt="decimal"/>
          <w:formProt w:val="false"/>
          <w:textDirection w:val="lrTb"/>
        </w:sectPr>
      </w:pPr>
    </w:p>
    <w:p>
      <w:pPr>
        <w:pStyle w:val="ListParagraph"/>
        <w:numPr>
          <w:ilvl w:val="0"/>
          <w:numId w:val="5"/>
        </w:numPr>
        <w:tabs>
          <w:tab w:val="clear" w:pos="720"/>
          <w:tab w:val="left" w:pos="3860" w:leader="none"/>
        </w:tabs>
        <w:spacing w:lineRule="auto" w:line="276" w:before="72" w:after="0"/>
        <w:ind w:left="3860" w:hanging="7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Общие </w:t>
      </w:r>
      <w:r>
        <w:rPr>
          <w:rFonts w:ascii="Times New Roman" w:hAnsi="Times New Roman"/>
          <w:b/>
          <w:spacing w:val="-2"/>
          <w:sz w:val="28"/>
          <w:szCs w:val="28"/>
        </w:rPr>
        <w:t>положения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4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положение об электронной информационно-образовательной среде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МБОУ «Каргинская СОШ имени М.А. Шолохова» Боковского района</w:t>
      </w:r>
      <w:r>
        <w:rPr>
          <w:rFonts w:ascii="Times New Roman" w:hAnsi="Times New Roman"/>
          <w:sz w:val="28"/>
          <w:szCs w:val="28"/>
        </w:rPr>
        <w:t xml:space="preserve"> (далее – Положение) разработано в соответствии с Федеральным законом от 29.12.2012 № 273-ФЗ «Об образовании в Российской Федерации», Федеральным законом от 27.07.2006 № 149-ФЗ «Об информации, информационных технологиях и о защите информации» с изменениями и дополнениями, Федеральным законом от 01.04.2025 № 41-ФЗ «О создании государственной информационной системы противодействия правонарушениям, совершаемым с использованием информационных и коммуникационных технологий, и о внесении изменений в отдельные законодательные акты Российской Федерации»; 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Федерации»; распоряжением Правительства Российской Федерации от 12.07.2025 № 1880-р; приказом Минпросвещения России от 31.05.2021 № 286 «Об утверждении федерального государственного образовательного стандарта начального общего образования», в действующей редакции, с изменениями и дополнениями; приказом Минпросвещения России от 31.05.2021 № 287 «Об утверждении федерального государственного образовательного стандарта основного общего образования», в действующей редакции, с изменениями и дополнениями; приказом Минобрнауки России от 17.05.2012 № 413 «Об утверждении федерального государственного образовательного стандарта среднего общего образования», в действующей редакции, с изменениями и дополнениями; Постановлением Правительства РФ от 13 июля 2022 г. № 1241 «О федеральной государственной информационной системе «Моя школа», в действующей редакции, с изменениями и дополнениями; приказом Минпросвещения России от 25.08.2026 № 531 «Об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 </w:t>
      </w:r>
      <w:r>
        <w:rPr>
          <w:rFonts w:ascii="Times New Roman" w:hAnsi="Times New Roman"/>
          <w:spacing w:val="-2"/>
          <w:sz w:val="28"/>
          <w:szCs w:val="28"/>
        </w:rPr>
        <w:t xml:space="preserve">уставом </w:t>
      </w:r>
      <w:r>
        <w:rPr>
          <w:rFonts w:ascii="Times New Roman" w:hAnsi="Times New Roman"/>
          <w:spacing w:val="-2"/>
          <w:sz w:val="28"/>
          <w:szCs w:val="28"/>
        </w:rPr>
        <w:t>МБОУ «Каргинская СОШ имени М.А. Шолохова» Боковского района</w:t>
      </w:r>
      <w:r>
        <w:rPr>
          <w:rFonts w:ascii="Times New Roman" w:hAnsi="Times New Roman"/>
          <w:spacing w:val="-2"/>
          <w:sz w:val="28"/>
          <w:szCs w:val="28"/>
        </w:rPr>
        <w:t xml:space="preserve"> (далее–Учреждение).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5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 электронной информационно-образовательной средой школы (далее–ЭИОС) понимается информационно –образовательное пространство, представляющее информационное, техническое и учебно-методическое обеспечение в электронной форме, включающее в себя электронные информационные ресурсы, электронные образовательные ресурсы, совокупность информационно-телекоммуникационных технологий, технологических средств, обеспечивающих освоение обучающимися образовательных программ в полном объеме независимо от места нахождения </w:t>
      </w:r>
      <w:r>
        <w:rPr>
          <w:rFonts w:ascii="Times New Roman" w:hAnsi="Times New Roman"/>
          <w:spacing w:val="-2"/>
          <w:sz w:val="28"/>
          <w:szCs w:val="28"/>
        </w:rPr>
        <w:t>обучающихся.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9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определяет назначение, структуру и правила функционирования ЭИОС Учреждения, регулирует порядок доступа к ЭИОС, права и ответственность пользователей.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9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применяется при реализации программ начального общего, основного общего и среднего общего образования, в том числе адаптированных, с применением электронного обучения и дистанционных образовательных технологий, а также при информационном сопровождении образовательной деятельности.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 w:before="1" w:after="0"/>
        <w:ind w:left="2" w:right="136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настоящего Положения являются обязательными для участников образовательных отношений, а также работников Учреждения и сторонних организаций, обеспечивающих функционирование ЭИОС Учреждения или ее элемента (его части).</w:t>
      </w:r>
    </w:p>
    <w:p>
      <w:pPr>
        <w:pStyle w:val="Style17"/>
        <w:spacing w:lineRule="auto" w:line="276" w:before="5" w:after="0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7" w:leader="none"/>
        </w:tabs>
        <w:spacing w:lineRule="auto" w:line="276"/>
        <w:ind w:left="847" w:hanging="27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Назначение и структура </w:t>
      </w:r>
      <w:r>
        <w:rPr>
          <w:rFonts w:ascii="Times New Roman" w:hAnsi="Times New Roman"/>
          <w:b/>
          <w:spacing w:val="-4"/>
          <w:sz w:val="28"/>
          <w:szCs w:val="28"/>
        </w:rPr>
        <w:t>ЭИОС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7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Назначение ЭИОС - обеспечение информационной открытости школы в соответствии с требованиями действующего законодательства Российской Федерации в сфере образования, организация образовательной деятельности в школе в соответствии с требованиями федеральных государственных образовательных стандартов (ФГОС) и обеспечение доступа обучающихся и педагогических работников к информационно-образовательным ресурсам ЭИОС.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7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создания условий для функционирования ЭИОС Учреждения является обеспечение возможности удаленного доступа к совокупности информационных технологий, технических средств, электронных информационных и образовательных ресурсов, которые содержат электронные учебно-методические материалы, а также включающей в себя государственные информационные системы, и обеспечение освоения обучающимися образовательных программ в полном объеме независимо от места нахождения обучающихся.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1440" w:hanging="87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Задачи </w:t>
      </w:r>
      <w:r>
        <w:rPr>
          <w:rFonts w:ascii="Times New Roman" w:hAnsi="Times New Roman"/>
          <w:spacing w:val="-4"/>
          <w:sz w:val="28"/>
          <w:szCs w:val="28"/>
        </w:rPr>
        <w:t>ЭИОС: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17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</w:t>
      </w:r>
      <w:r>
        <w:rPr>
          <w:rFonts w:ascii="Times New Roman" w:hAnsi="Times New Roman"/>
          <w:spacing w:val="-2"/>
          <w:sz w:val="28"/>
          <w:szCs w:val="28"/>
        </w:rPr>
        <w:t>Интернет;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3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3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фиксацию и хранение информации о ходе образовательного процесса, результатов промежуточной аттестации и результатов освоения образовательных программ;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1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учебных занятий, процедуры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1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взаимодействие между участниками образовательного процесса, в том числе посредством сети Интернет.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90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Электронная информационно-образовательная среда позволяет обучающимся осуществить: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4" w:right="19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поиски получени</w:t>
      </w:r>
      <w:r>
        <w:rPr>
          <w:rFonts w:eastAsia="Times New Roman" w:cs="Times New Roman" w:ascii="Times New Roman" w:hAnsi="Times New Roman"/>
          <w:color w:val="auto"/>
          <w:sz w:val="28"/>
          <w:szCs w:val="28"/>
          <w:lang w:val="ru-RU"/>
        </w:rPr>
        <w:t>я</w:t>
      </w:r>
      <w:r>
        <w:rPr>
          <w:rFonts w:ascii="Times New Roman" w:hAnsi="Times New Roman"/>
          <w:color w:val="auto"/>
          <w:sz w:val="28"/>
          <w:szCs w:val="28"/>
        </w:rPr>
        <w:t xml:space="preserve"> информации в локальной сети школы и Глобальной сети - Интернете в соответствии с учебной задачей;</w:t>
      </w:r>
    </w:p>
    <w:p>
      <w:pPr>
        <w:pStyle w:val="ListParagraph"/>
        <w:numPr>
          <w:ilvl w:val="0"/>
          <w:numId w:val="4"/>
        </w:numPr>
        <w:tabs>
          <w:tab w:val="left" w:pos="720" w:leader="none"/>
        </w:tabs>
        <w:spacing w:lineRule="auto" w:line="276"/>
        <w:ind w:left="2" w:right="188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обработку информации для выступления с аудио-, видео- и графическим сопровождением;</w:t>
      </w:r>
    </w:p>
    <w:p>
      <w:pPr>
        <w:pStyle w:val="ListParagraph"/>
        <w:numPr>
          <w:ilvl w:val="0"/>
          <w:numId w:val="4"/>
        </w:numPr>
        <w:tabs>
          <w:tab w:val="left" w:pos="720" w:leader="none"/>
        </w:tabs>
        <w:spacing w:lineRule="auto" w:line="276"/>
        <w:ind w:left="2" w:right="196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размещение продуктов познавательной, исследовательской и творческой деятельности в сети образовательной организации и Интернете;</w:t>
      </w:r>
    </w:p>
    <w:p>
      <w:pPr>
        <w:pStyle w:val="ListParagraph"/>
        <w:numPr>
          <w:ilvl w:val="0"/>
          <w:numId w:val="4"/>
        </w:numPr>
        <w:tabs>
          <w:tab w:val="left" w:pos="720" w:leader="none"/>
        </w:tabs>
        <w:spacing w:lineRule="auto" w:line="276"/>
        <w:ind w:left="720" w:hanging="1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выпуск школьных печатных изданий, </w:t>
      </w:r>
      <w:r>
        <w:rPr>
          <w:rFonts w:ascii="Times New Roman" w:hAnsi="Times New Roman"/>
          <w:spacing w:val="-2"/>
          <w:sz w:val="28"/>
          <w:szCs w:val="28"/>
        </w:rPr>
        <w:t>радиопередач;</w:t>
      </w:r>
    </w:p>
    <w:p>
      <w:pPr>
        <w:pStyle w:val="ListParagraph"/>
        <w:numPr>
          <w:ilvl w:val="0"/>
          <w:numId w:val="4"/>
        </w:numPr>
        <w:tabs>
          <w:tab w:val="left" w:pos="720" w:leader="none"/>
        </w:tabs>
        <w:spacing w:lineRule="auto" w:line="276"/>
        <w:ind w:left="2" w:right="194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участие в массовых мероприятиях (конференциях, собраниях, представлениях, праздниках), обеспеченных озвучиванием, освещением и мультимедиа сопровождением.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46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ЭИОС школы состоит из основных и вариативных составных элементов.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5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составными элементами ЭИОС Учреждения </w:t>
      </w:r>
      <w:r>
        <w:rPr>
          <w:rFonts w:ascii="Times New Roman" w:hAnsi="Times New Roman"/>
          <w:spacing w:val="-2"/>
          <w:sz w:val="28"/>
          <w:szCs w:val="28"/>
        </w:rPr>
        <w:t>являются: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21" w:leader="none"/>
          <w:tab w:val="left" w:pos="3413" w:leader="none"/>
          <w:tab w:val="left" w:pos="4912" w:leader="none"/>
          <w:tab w:val="left" w:pos="6711" w:leader="none"/>
        </w:tabs>
        <w:spacing w:lineRule="auto" w:line="276"/>
        <w:ind w:left="2" w:right="132" w:hanging="154"/>
        <w:rPr/>
      </w:pPr>
      <w:r>
        <w:rPr>
          <w:rFonts w:ascii="Times New Roman" w:hAnsi="Times New Roman"/>
          <w:spacing w:val="-2"/>
          <w:sz w:val="28"/>
          <w:szCs w:val="28"/>
        </w:rPr>
        <w:t>Официальный</w:t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pacing w:val="-4"/>
          <w:sz w:val="28"/>
          <w:szCs w:val="28"/>
        </w:rPr>
        <w:t xml:space="preserve">сайт </w:t>
      </w:r>
      <w:r>
        <w:rPr>
          <w:rFonts w:ascii="Times New Roman" w:hAnsi="Times New Roman"/>
          <w:spacing w:val="-2"/>
          <w:sz w:val="28"/>
          <w:szCs w:val="28"/>
        </w:rPr>
        <w:t>школы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2">
        <w:r>
          <w:rPr>
            <w:rFonts w:ascii="Times New Roman" w:hAnsi="Times New Roman"/>
            <w:sz w:val="28"/>
            <w:szCs w:val="28"/>
          </w:rPr>
          <w:t>https://kargbok.iro61.ru/</w:t>
        </w:r>
      </w:hyperlink>
      <w:r>
        <w:rPr>
          <w:rFonts w:ascii="Times New Roman" w:hAnsi="Times New Roman"/>
          <w:sz w:val="28"/>
          <w:szCs w:val="28"/>
        </w:rPr>
        <w:t>), который обеспечивает доступ пользователей к информационным блокам, документам и материалам, предусмотренным для размещения законодательством Российской Федерации, нормативными документами региональных и муниципальных органов власти, а также локальными актами Учреждения.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21" w:leader="none"/>
        </w:tabs>
        <w:spacing w:lineRule="auto" w:line="276"/>
        <w:ind w:left="2" w:right="138" w:firstLine="566"/>
        <w:rPr/>
      </w:pPr>
      <w:r>
        <w:rPr>
          <w:rFonts w:ascii="Times New Roman" w:hAnsi="Times New Roman"/>
          <w:sz w:val="28"/>
          <w:szCs w:val="28"/>
        </w:rPr>
        <w:t>Типовое образовательное решение «Моя школа» (</w:t>
      </w:r>
      <w:hyperlink r:id="rId3">
        <w:r>
          <w:rPr>
            <w:rFonts w:ascii="Times New Roman" w:hAnsi="Times New Roman"/>
            <w:sz w:val="28"/>
            <w:szCs w:val="28"/>
          </w:rPr>
          <w:t>https://myschool.edu.ru/</w:t>
        </w:r>
      </w:hyperlink>
      <w:r>
        <w:rPr>
          <w:rFonts w:ascii="Times New Roman" w:hAnsi="Times New Roman"/>
          <w:sz w:val="28"/>
          <w:szCs w:val="28"/>
        </w:rPr>
        <w:t>), обеспечивающая работу с сервисом электронных журналов, с библиотекой цифрового образовательного контента, с презентациями, текстовыми документами, документами, дающая возможность создания посредством иных информационных систем персональных и групповых онлайн-коммуникаций пользователей, включая чаты и видеоконференции, а также обеспечивающая реализацию иных функций, установленных Правительством РФ.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21" w:leader="none"/>
        </w:tabs>
        <w:spacing w:lineRule="auto" w:line="276"/>
        <w:ind w:left="2" w:right="135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АИС «Зачисление в ОО» система предназначена для автоматизации процесса комплектования Учреждения, начиная с регистрации заявлений (как ручного-сотрудником, так и автоматического-с портала государственных услуг) до зачисления ребенка в Учреждение, построение аналитических и статистических отчетов, ведение контингента Учреждения.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721" w:leader="none"/>
        </w:tabs>
        <w:spacing w:lineRule="auto" w:line="276"/>
        <w:ind w:left="721" w:hanging="1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Информационно-коммуникационная образовательная </w:t>
      </w:r>
      <w:r>
        <w:rPr>
          <w:rFonts w:ascii="Times New Roman" w:hAnsi="Times New Roman"/>
          <w:spacing w:val="-2"/>
          <w:sz w:val="28"/>
          <w:szCs w:val="28"/>
        </w:rPr>
        <w:t>платформа</w:t>
      </w:r>
    </w:p>
    <w:p>
      <w:pPr>
        <w:pStyle w:val="Style17"/>
        <w:spacing w:lineRule="auto" w:line="276"/>
        <w:ind w:left="2" w:right="135" w:hanging="0"/>
        <w:rPr/>
      </w:pPr>
      <w:r>
        <w:rPr>
          <w:rFonts w:ascii="Times New Roman" w:hAnsi="Times New Roman"/>
          <w:sz w:val="28"/>
          <w:szCs w:val="28"/>
        </w:rPr>
        <w:t>«Сферум» (</w:t>
      </w:r>
      <w:hyperlink r:id="rId4">
        <w:r>
          <w:rPr>
            <w:rFonts w:ascii="Times New Roman" w:hAnsi="Times New Roman"/>
            <w:color w:val="800080"/>
            <w:sz w:val="28"/>
            <w:szCs w:val="28"/>
            <w:u w:val="single" w:color="800080"/>
          </w:rPr>
          <w:t>https://www.sferum.ru/</w:t>
        </w:r>
      </w:hyperlink>
      <w:r>
        <w:rPr>
          <w:rFonts w:ascii="Times New Roman" w:hAnsi="Times New Roman"/>
          <w:sz w:val="28"/>
          <w:szCs w:val="28"/>
        </w:rPr>
        <w:t>), основной задачей которой является обеспечение электронного обучения с применением дистанционных образовательных технологий а также общения как в онлайн, так и офлайн-</w:t>
      </w:r>
      <w:r>
        <w:rPr>
          <w:rFonts w:ascii="Times New Roman" w:hAnsi="Times New Roman"/>
          <w:spacing w:val="-2"/>
          <w:sz w:val="28"/>
          <w:szCs w:val="28"/>
        </w:rPr>
        <w:t>режимах;</w:t>
      </w:r>
    </w:p>
    <w:p>
      <w:pPr>
        <w:pStyle w:val="Style17"/>
        <w:spacing w:lineRule="auto" w:line="276"/>
        <w:ind w:left="2" w:right="135" w:hanging="0"/>
        <w:rPr/>
      </w:pPr>
      <w:r>
        <w:rPr>
          <w:rFonts w:ascii="Times New Roman" w:hAnsi="Times New Roman"/>
          <w:spacing w:val="-2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MАХ (</w:t>
      </w:r>
      <w:hyperlink r:id="rId5">
        <w:r>
          <w:rPr>
            <w:rFonts w:ascii="Times New Roman" w:hAnsi="Times New Roman"/>
            <w:color w:val="0000FF"/>
            <w:sz w:val="28"/>
            <w:szCs w:val="28"/>
            <w:u w:val="single" w:color="0000FF"/>
          </w:rPr>
          <w:t>https://web.max.ru</w:t>
        </w:r>
      </w:hyperlink>
      <w:r>
        <w:rPr>
          <w:rFonts w:ascii="Times New Roman" w:hAnsi="Times New Roman"/>
          <w:sz w:val="28"/>
          <w:szCs w:val="28"/>
        </w:rPr>
        <w:t>) — цифровая платформа, обеспечивающая функционирование многофункционального сервиса обмена информацией, содержащая возможность обмена электронными сообщениями между ее Пользователями (рабочие, ученические, родительские чаты), при котором Пользователи самостоятельно определяют получателя(-ей) электронного(-ых) сообщения(-й), а также иные функциональные возможности, в том числе функции многофункционального сервиса обмена информацией при взаимодействии с ГИС. Сервис доступен Пользователю через приложения для мобильных устройств и персональных компьютеров, а также через веб-приложение для персональных компьютеров;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 w:before="2" w:after="0"/>
        <w:ind w:left="2" w:right="135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Вариативные элементы ЭИОС школы создаются по желанию. В вариативные элементы ЭИОС входят: блоги, форумы Учреждения и педагогических работников; электронная почта Учреждения; родительские чаты в мессенджерах.</w:t>
      </w:r>
    </w:p>
    <w:p>
      <w:pPr>
        <w:pStyle w:val="Style17"/>
        <w:spacing w:lineRule="auto" w:line="276" w:before="1" w:after="0"/>
        <w:ind w:left="988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них </w:t>
      </w:r>
      <w:r>
        <w:rPr>
          <w:rFonts w:ascii="Times New Roman" w:hAnsi="Times New Roman"/>
          <w:spacing w:val="-2"/>
          <w:sz w:val="28"/>
          <w:szCs w:val="28"/>
        </w:rPr>
        <w:t>входят:</w:t>
      </w:r>
    </w:p>
    <w:p>
      <w:pPr>
        <w:pStyle w:val="ListParagraph"/>
        <w:numPr>
          <w:ilvl w:val="0"/>
          <w:numId w:val="2"/>
        </w:numPr>
        <w:tabs>
          <w:tab w:val="left" w:pos="720" w:leader="none"/>
        </w:tabs>
        <w:spacing w:lineRule="auto" w:line="276"/>
        <w:rPr/>
      </w:pPr>
      <w:r>
        <w:rPr>
          <w:rFonts w:ascii="Times New Roman" w:hAnsi="Times New Roman"/>
          <w:sz w:val="28"/>
          <w:szCs w:val="28"/>
        </w:rPr>
        <w:t xml:space="preserve">В Контакте </w:t>
      </w:r>
      <w:hyperlink r:id="rId6">
        <w:r>
          <w:rPr>
            <w:rFonts w:ascii="Times New Roman" w:hAnsi="Times New Roman"/>
            <w:sz w:val="28"/>
            <w:szCs w:val="28"/>
          </w:rPr>
          <w:t>https://vk.ru/karginshcool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российская социальная </w:t>
      </w:r>
      <w:r>
        <w:rPr>
          <w:rFonts w:ascii="Times New Roman" w:hAnsi="Times New Roman"/>
          <w:spacing w:val="-2"/>
          <w:sz w:val="28"/>
          <w:szCs w:val="28"/>
        </w:rPr>
        <w:t>сеть;</w:t>
      </w:r>
    </w:p>
    <w:p>
      <w:pPr>
        <w:pStyle w:val="ListParagraph"/>
        <w:numPr>
          <w:ilvl w:val="0"/>
          <w:numId w:val="2"/>
        </w:numPr>
        <w:tabs>
          <w:tab w:val="left" w:pos="720" w:leader="none"/>
        </w:tabs>
        <w:spacing w:lineRule="auto" w:line="276"/>
        <w:ind w:left="2" w:right="190" w:firstLine="566"/>
        <w:rPr/>
      </w:pPr>
      <w:r>
        <w:rPr>
          <w:rFonts w:ascii="Times New Roman" w:hAnsi="Times New Roman"/>
          <w:sz w:val="28"/>
          <w:szCs w:val="28"/>
        </w:rPr>
        <w:t xml:space="preserve">Учи.ру </w:t>
      </w:r>
      <w:hyperlink r:id="rId7">
        <w:r>
          <w:rPr>
            <w:rFonts w:ascii="Times New Roman" w:hAnsi="Times New Roman"/>
            <w:sz w:val="28"/>
            <w:szCs w:val="28"/>
          </w:rPr>
          <w:t>(</w:t>
        </w:r>
      </w:hyperlink>
      <w:hyperlink r:id="rId8">
        <w:r>
          <w:rPr>
            <w:rFonts w:ascii="Times New Roman" w:hAnsi="Times New Roman"/>
            <w:sz w:val="28"/>
            <w:szCs w:val="28"/>
          </w:rPr>
          <w:t>https://uchi.ru</w:t>
        </w:r>
      </w:hyperlink>
      <w:hyperlink r:id="rId9">
        <w:r>
          <w:rPr>
            <w:rFonts w:ascii="Times New Roman" w:hAnsi="Times New Roman"/>
            <w:sz w:val="28"/>
            <w:szCs w:val="28"/>
          </w:rPr>
          <w:t>/</w:t>
        </w:r>
      </w:hyperlink>
      <w:r>
        <w:rPr>
          <w:rFonts w:ascii="Times New Roman" w:hAnsi="Times New Roman"/>
          <w:sz w:val="28"/>
          <w:szCs w:val="28"/>
        </w:rPr>
        <w:t>) образовательная онлайн-платформа, на которой обучающиеся изучают учебные предметы в интерактивной форме по индивидуальной траектории;</w:t>
      </w:r>
    </w:p>
    <w:p>
      <w:pPr>
        <w:pStyle w:val="ListParagraph"/>
        <w:numPr>
          <w:ilvl w:val="0"/>
          <w:numId w:val="2"/>
        </w:numPr>
        <w:tabs>
          <w:tab w:val="left" w:pos="720" w:leader="none"/>
        </w:tabs>
        <w:spacing w:lineRule="auto" w:line="276"/>
        <w:ind w:left="720" w:hanging="1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«Билет в будущее»- профориентационная онлайн-платформа </w:t>
      </w:r>
      <w:r>
        <w:rPr>
          <w:rFonts w:ascii="Times New Roman" w:hAnsi="Times New Roman"/>
          <w:spacing w:val="-2"/>
          <w:sz w:val="28"/>
          <w:szCs w:val="28"/>
        </w:rPr>
        <w:t>bvbinfo.ru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344" w:leader="none"/>
        </w:tabs>
        <w:spacing w:lineRule="auto" w:line="276" w:before="2" w:after="0"/>
        <w:ind w:left="2" w:right="192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цифровое ядро проекта, она предоставляет доступ к полезным материалам, информации о мероприятиях, а также является средой для регистрации участников, учителей и администраторов школ;</w:t>
      </w:r>
    </w:p>
    <w:p>
      <w:pPr>
        <w:pStyle w:val="ListParagraph"/>
        <w:numPr>
          <w:ilvl w:val="1"/>
          <w:numId w:val="1"/>
        </w:numPr>
        <w:tabs>
          <w:tab w:val="left" w:pos="720" w:leader="none"/>
        </w:tabs>
        <w:spacing w:lineRule="auto" w:line="276"/>
        <w:ind w:left="720" w:hanging="152"/>
        <w:rPr/>
      </w:pPr>
      <w:r>
        <w:rPr>
          <w:rFonts w:ascii="Times New Roman" w:hAnsi="Times New Roman"/>
          <w:sz w:val="28"/>
          <w:szCs w:val="28"/>
        </w:rPr>
        <w:t xml:space="preserve">Библиотека ЦОК </w:t>
      </w:r>
      <w:hyperlink r:id="rId10">
        <w:r>
          <w:rPr>
            <w:rFonts w:ascii="Times New Roman" w:hAnsi="Times New Roman"/>
            <w:sz w:val="28"/>
            <w:szCs w:val="28"/>
          </w:rPr>
          <w:t>(https://www.gosuslugi.ru/newsearch/platforma-</w:t>
        </w:r>
        <w:r>
          <w:rPr>
            <w:rFonts w:ascii="Times New Roman" w:hAnsi="Times New Roman"/>
            <w:spacing w:val="-4"/>
            <w:sz w:val="28"/>
            <w:szCs w:val="28"/>
          </w:rPr>
          <w:t>cok</w:t>
        </w:r>
      </w:hyperlink>
      <w:hyperlink r:id="rId11">
        <w:r>
          <w:rPr>
            <w:rFonts w:ascii="Times New Roman" w:hAnsi="Times New Roman"/>
            <w:spacing w:val="-4"/>
            <w:sz w:val="28"/>
            <w:szCs w:val="28"/>
          </w:rPr>
          <w:t>)</w:t>
        </w:r>
      </w:hyperlink>
    </w:p>
    <w:p>
      <w:pPr>
        <w:pStyle w:val="Style17"/>
        <w:spacing w:lineRule="auto" w:line="276"/>
        <w:ind w:left="2" w:right="188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«Библиотека цифрового образовательного контента» (ЦОК) — это база электронных образовательных материалов по всем учебным предметам и темам школьной программы;</w:t>
      </w:r>
    </w:p>
    <w:p>
      <w:pPr>
        <w:pStyle w:val="ListParagraph"/>
        <w:numPr>
          <w:ilvl w:val="1"/>
          <w:numId w:val="1"/>
        </w:numPr>
        <w:tabs>
          <w:tab w:val="left" w:pos="720" w:leader="none"/>
        </w:tabs>
        <w:spacing w:lineRule="auto" w:line="276" w:before="1" w:after="0"/>
        <w:ind w:left="2" w:right="185" w:firstLine="566"/>
        <w:rPr/>
      </w:pPr>
      <w:r>
        <w:rPr>
          <w:rFonts w:ascii="Times New Roman" w:hAnsi="Times New Roman"/>
          <w:sz w:val="28"/>
          <w:szCs w:val="28"/>
        </w:rPr>
        <w:t>Конструктор рабочих программ (</w:t>
      </w:r>
      <w:hyperlink r:id="rId12">
        <w:r>
          <w:rPr>
            <w:rFonts w:ascii="Times New Roman" w:hAnsi="Times New Roman"/>
            <w:sz w:val="28"/>
            <w:szCs w:val="28"/>
          </w:rPr>
          <w:t>https://edsoo.ru/konstruktor-rabochih-</w:t>
        </w:r>
      </w:hyperlink>
      <w:hyperlink r:id="rId13">
        <w:r>
          <w:rPr>
            <w:rFonts w:ascii="Times New Roman" w:hAnsi="Times New Roman"/>
            <w:sz w:val="28"/>
            <w:szCs w:val="28"/>
          </w:rPr>
          <w:t>programm/</w:t>
        </w:r>
      </w:hyperlink>
      <w:r>
        <w:rPr>
          <w:rFonts w:ascii="Times New Roman" w:hAnsi="Times New Roman"/>
          <w:sz w:val="28"/>
          <w:szCs w:val="28"/>
        </w:rPr>
        <w:t>)–предназначен для создания программ по обязательным учебным предметам. Шаблоны рабочих программ конструктора соответствуют ФООП и ФРП;</w:t>
      </w:r>
    </w:p>
    <w:p>
      <w:pPr>
        <w:pStyle w:val="ListParagraph"/>
        <w:numPr>
          <w:ilvl w:val="1"/>
          <w:numId w:val="1"/>
        </w:numPr>
        <w:tabs>
          <w:tab w:val="left" w:pos="720" w:leader="none"/>
        </w:tabs>
        <w:spacing w:lineRule="auto" w:line="276"/>
        <w:ind w:left="2" w:right="191" w:firstLine="566"/>
        <w:rPr/>
      </w:pPr>
      <w:r>
        <w:rPr>
          <w:rFonts w:ascii="Times New Roman" w:hAnsi="Times New Roman"/>
          <w:sz w:val="28"/>
          <w:szCs w:val="28"/>
        </w:rPr>
        <w:t>Орлята России (</w:t>
      </w:r>
      <w:hyperlink r:id="rId14">
        <w:r>
          <w:rPr>
            <w:rFonts w:ascii="Times New Roman" w:hAnsi="Times New Roman"/>
            <w:sz w:val="28"/>
            <w:szCs w:val="28"/>
          </w:rPr>
          <w:t>https://orlyatarussia.ru/</w:t>
        </w:r>
      </w:hyperlink>
      <w:r>
        <w:rPr>
          <w:rFonts w:ascii="Times New Roman" w:hAnsi="Times New Roman"/>
          <w:sz w:val="28"/>
          <w:szCs w:val="28"/>
        </w:rPr>
        <w:t>) - проект, направленный на развитие социальной активности школьников младших классов.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 w:before="1" w:after="0"/>
        <w:ind w:left="2" w:right="138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структуру ЭИОС Учреждения могут вноситься изменения (добавление и/или  исключение элемента из состава ЭИОС). Любые изменения в структуре ЭИОС действуют с момента вступления в силу изменений в настоящее Положение.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4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структуре ЭИОС, порядок доступа к ее элементам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4" w:right="134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4" w:right="134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размещаются на официальном сайте иинформационных стендах Учреждения.</w:t>
      </w:r>
    </w:p>
    <w:p>
      <w:pPr>
        <w:pStyle w:val="Style17"/>
        <w:spacing w:lineRule="auto" w:line="276" w:before="5" w:after="0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7" w:leader="none"/>
        </w:tabs>
        <w:spacing w:lineRule="auto" w:line="276"/>
        <w:ind w:left="847" w:hanging="27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Функционирование и информационное наполнение </w:t>
      </w:r>
      <w:r>
        <w:rPr>
          <w:rFonts w:ascii="Times New Roman" w:hAnsi="Times New Roman"/>
          <w:b/>
          <w:spacing w:val="-4"/>
          <w:sz w:val="28"/>
          <w:szCs w:val="28"/>
        </w:rPr>
        <w:t>ЭИОС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1" w:leader="none"/>
        </w:tabs>
        <w:spacing w:lineRule="auto" w:line="276"/>
        <w:ind w:left="2" w:right="141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Функционирование ЭИОС школы осуществляется в соответствии с законодательством Российской Федерации.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1" w:leader="none"/>
          <w:tab w:val="left" w:pos="2089" w:leader="none"/>
          <w:tab w:val="left" w:pos="2654" w:leader="none"/>
          <w:tab w:val="left" w:pos="3230" w:leader="none"/>
          <w:tab w:val="left" w:pos="3772" w:leader="none"/>
          <w:tab w:val="left" w:pos="5007" w:leader="none"/>
          <w:tab w:val="left" w:pos="5038" w:leader="none"/>
          <w:tab w:val="left" w:pos="6804" w:leader="none"/>
          <w:tab w:val="left" w:pos="7053" w:leader="none"/>
          <w:tab w:val="left" w:pos="7663" w:leader="none"/>
        </w:tabs>
        <w:spacing w:lineRule="auto" w:line="276"/>
        <w:ind w:left="2" w:right="144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0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надежного,</w:t>
      </w:r>
      <w:r>
        <w:rPr>
          <w:rFonts w:ascii="Times New Roman" w:hAnsi="Times New Roman"/>
          <w:sz w:val="28"/>
          <w:szCs w:val="28"/>
        </w:rPr>
        <w:tab/>
        <w:tab/>
      </w:r>
      <w:r>
        <w:rPr>
          <w:rFonts w:ascii="Times New Roman" w:hAnsi="Times New Roman"/>
          <w:spacing w:val="-2"/>
          <w:sz w:val="28"/>
          <w:szCs w:val="28"/>
        </w:rPr>
        <w:t>безотказного</w:t>
      </w:r>
      <w:r>
        <w:rPr>
          <w:rFonts w:ascii="Times New Roman" w:hAnsi="Times New Roman"/>
          <w:sz w:val="28"/>
          <w:szCs w:val="28"/>
        </w:rPr>
        <w:tab/>
        <w:tab/>
      </w:r>
      <w:r>
        <w:rPr>
          <w:rFonts w:ascii="Times New Roman" w:hAnsi="Times New Roman"/>
          <w:spacing w:val="-10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эффективного функционирования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4"/>
          <w:sz w:val="28"/>
          <w:szCs w:val="28"/>
        </w:rPr>
        <w:t>ЭИОС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школы,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соблюдения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 xml:space="preserve">конфиденциальности </w:t>
      </w:r>
      <w:r>
        <w:rPr>
          <w:rFonts w:ascii="Times New Roman" w:hAnsi="Times New Roman"/>
          <w:sz w:val="28"/>
          <w:szCs w:val="28"/>
        </w:rPr>
        <w:t xml:space="preserve">информации, ограниченного доступа и реализации права на доступ к информации настоящим Положением устанавливаются следующие </w:t>
      </w:r>
      <w:r>
        <w:rPr>
          <w:rFonts w:ascii="Times New Roman" w:hAnsi="Times New Roman"/>
          <w:spacing w:val="-2"/>
          <w:sz w:val="28"/>
          <w:szCs w:val="28"/>
        </w:rPr>
        <w:t>требования:</w:t>
      </w:r>
    </w:p>
    <w:p>
      <w:pPr>
        <w:pStyle w:val="Style17"/>
        <w:spacing w:lineRule="auto" w:line="276" w:before="2" w:after="0"/>
        <w:ind w:left="568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-требования по разграничению </w:t>
      </w:r>
      <w:r>
        <w:rPr>
          <w:rFonts w:ascii="Times New Roman" w:hAnsi="Times New Roman"/>
          <w:spacing w:val="-2"/>
          <w:sz w:val="28"/>
          <w:szCs w:val="28"/>
        </w:rPr>
        <w:t>доступа;</w:t>
      </w:r>
    </w:p>
    <w:p>
      <w:pPr>
        <w:pStyle w:val="Style17"/>
        <w:spacing w:lineRule="auto" w:line="276"/>
        <w:ind w:left="568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-требования по защите персональных данных </w:t>
      </w:r>
      <w:r>
        <w:rPr>
          <w:rFonts w:ascii="Times New Roman" w:hAnsi="Times New Roman"/>
          <w:spacing w:val="-2"/>
          <w:sz w:val="28"/>
          <w:szCs w:val="28"/>
        </w:rPr>
        <w:t>пользователей;</w:t>
      </w:r>
    </w:p>
    <w:p>
      <w:pPr>
        <w:pStyle w:val="Style17"/>
        <w:spacing w:lineRule="auto" w:line="276"/>
        <w:ind w:left="568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-требования по защите </w:t>
      </w:r>
      <w:r>
        <w:rPr>
          <w:rFonts w:ascii="Times New Roman" w:hAnsi="Times New Roman"/>
          <w:spacing w:val="-2"/>
          <w:sz w:val="28"/>
          <w:szCs w:val="28"/>
        </w:rPr>
        <w:t>информации;</w:t>
      </w:r>
    </w:p>
    <w:p>
      <w:pPr>
        <w:pStyle w:val="Style17"/>
        <w:spacing w:lineRule="auto" w:line="276"/>
        <w:ind w:left="568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-требования к локальной сети </w:t>
      </w:r>
      <w:r>
        <w:rPr>
          <w:rFonts w:ascii="Times New Roman" w:hAnsi="Times New Roman"/>
          <w:spacing w:val="-2"/>
          <w:sz w:val="28"/>
          <w:szCs w:val="28"/>
        </w:rPr>
        <w:t>Учреждения;</w:t>
      </w:r>
    </w:p>
    <w:p>
      <w:pPr>
        <w:pStyle w:val="Style17"/>
        <w:tabs>
          <w:tab w:val="clear" w:pos="720"/>
          <w:tab w:val="left" w:pos="2405" w:leader="none"/>
          <w:tab w:val="left" w:pos="4014" w:leader="none"/>
          <w:tab w:val="left" w:pos="4561" w:leader="none"/>
          <w:tab w:val="left" w:pos="6402" w:leader="none"/>
          <w:tab w:val="left" w:pos="7604" w:leader="none"/>
        </w:tabs>
        <w:spacing w:lineRule="auto" w:line="276" w:before="2" w:after="0"/>
        <w:ind w:left="2" w:right="138" w:firstLine="56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-технические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требования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6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доступа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пользователям Учреждения;</w:t>
      </w:r>
    </w:p>
    <w:p>
      <w:pPr>
        <w:pStyle w:val="Style17"/>
        <w:spacing w:lineRule="auto" w:line="276"/>
        <w:ind w:left="568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-требования по обеспечению подключения веб-</w:t>
      </w:r>
      <w:r>
        <w:rPr>
          <w:rFonts w:ascii="Times New Roman" w:hAnsi="Times New Roman"/>
          <w:spacing w:val="-2"/>
          <w:sz w:val="28"/>
          <w:szCs w:val="28"/>
        </w:rPr>
        <w:t>сервисов;</w:t>
      </w:r>
    </w:p>
    <w:p>
      <w:pPr>
        <w:pStyle w:val="Style17"/>
        <w:spacing w:lineRule="auto" w:line="276"/>
        <w:ind w:left="568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-требования к пользователям ЭИОС </w:t>
      </w:r>
      <w:r>
        <w:rPr>
          <w:rFonts w:ascii="Times New Roman" w:hAnsi="Times New Roman"/>
          <w:spacing w:val="-2"/>
          <w:sz w:val="28"/>
          <w:szCs w:val="28"/>
        </w:rPr>
        <w:t>Учреждения.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4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Требования по защите персональных данных определяются нормами федерального законодательства (Федерального закона от 27 июля 2006 г. № 152-ФЗ «О персональных данных»), Политикой Учреждения в области защиты персональных данных и иными локальными актами.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 w:before="1" w:after="0"/>
        <w:ind w:left="2" w:right="141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Функционирование ЭИОС обеспечивается соответствующими средствами ИКТ и квалифицированными должностными лицами школы. Условия для функционирования ЭИОС школы могут быть обеспечены ресурсами сторонних организаций полностью или частично.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6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Информационное наполнение ЭИОС определяется потребностями пользователей и осуществляется объединёнными усилиями педагогических, административно-управленческих работников, педагога-библитекаря школы, отвечающих за формирование и ведение электронных информационных и образовательных ресурсов.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43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случаях временного прекращения работы структурного элемента ЭИОС в связи с проведением технических работ ответственные за функционирование ЭИОС должностные лица заблаговременно оповещают об этом пользователей через открытые информационные источники.</w:t>
      </w:r>
    </w:p>
    <w:p>
      <w:pPr>
        <w:pStyle w:val="Style17"/>
        <w:spacing w:lineRule="auto" w:line="276" w:before="5" w:after="0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7" w:leader="none"/>
        </w:tabs>
        <w:spacing w:lineRule="auto" w:line="276"/>
        <w:ind w:left="847" w:hanging="27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 доступа к ЭИОС, права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47" w:leader="none"/>
        </w:tabs>
        <w:spacing w:lineRule="auto" w:line="276"/>
        <w:ind w:left="4429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 ответственность </w:t>
      </w:r>
      <w:r>
        <w:rPr>
          <w:rFonts w:ascii="Times New Roman" w:hAnsi="Times New Roman"/>
          <w:b/>
          <w:spacing w:val="-2"/>
          <w:sz w:val="28"/>
          <w:szCs w:val="28"/>
        </w:rPr>
        <w:t>пользователей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42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правам доступа пользователи ЭИОС школы делятся на две основные группы: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135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440" w:leader="none"/>
        </w:tabs>
        <w:spacing w:lineRule="auto" w:line="276"/>
        <w:ind w:left="1440" w:hanging="9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Авторизованные </w:t>
      </w:r>
      <w:r>
        <w:rPr>
          <w:rFonts w:ascii="Times New Roman" w:hAnsi="Times New Roman"/>
          <w:spacing w:val="-2"/>
          <w:sz w:val="28"/>
          <w:szCs w:val="28"/>
        </w:rPr>
        <w:t>пользователи;</w:t>
      </w:r>
    </w:p>
    <w:p>
      <w:pPr>
        <w:pStyle w:val="ListParagraph"/>
        <w:numPr>
          <w:ilvl w:val="2"/>
          <w:numId w:val="5"/>
        </w:numPr>
        <w:tabs>
          <w:tab w:val="clear" w:pos="720"/>
          <w:tab w:val="left" w:pos="1440" w:leader="none"/>
        </w:tabs>
        <w:spacing w:lineRule="auto" w:line="276"/>
        <w:ind w:left="1440" w:hanging="9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Неавторизованные </w:t>
      </w:r>
      <w:r>
        <w:rPr>
          <w:rFonts w:ascii="Times New Roman" w:hAnsi="Times New Roman"/>
          <w:spacing w:val="-2"/>
          <w:sz w:val="28"/>
          <w:szCs w:val="28"/>
        </w:rPr>
        <w:t>пользователи.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41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Права доступа пользователя к тому или иному элементу (его части) ЭИОС школы определяются уровнем закрытости информации и уровнем доступа пользователя, которые задаются  для каждого пользователя и элемента (его части) на этапе разработки и/или подключения пользователя и/или элемента к ЭИОС Учреждения.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41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 закрытости информации уровень доступа пользователя устанавливается исходя из статуса пользователя и занимаемой должности (директор, заместитель директора, учитель, обучающийся и т. п.). Обучающиеся обеспечиваются в течение всего периода обучения индивидуальным авторизированным доступом ко всем элементам ЭИОС, которые обеспечивают освоение обучающимися образовательных программ </w:t>
      </w:r>
      <w:r>
        <w:rPr>
          <w:rFonts w:ascii="Times New Roman" w:hAnsi="Times New Roman"/>
          <w:spacing w:val="-10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полном объеме независимо от их мест нахождения, в которой имеется доступ к сети Интернет, как на территории школы, так и за ее пределами.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1" w:leader="none"/>
          <w:tab w:val="left" w:pos="2993" w:leader="none"/>
          <w:tab w:val="left" w:pos="4111" w:leader="none"/>
          <w:tab w:val="left" w:pos="5945" w:leader="none"/>
          <w:tab w:val="left" w:pos="6978" w:leader="none"/>
          <w:tab w:val="left" w:pos="8019" w:leader="none"/>
        </w:tabs>
        <w:spacing w:lineRule="auto" w:line="276"/>
        <w:ind w:left="2" w:right="139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Элементы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4"/>
          <w:sz w:val="28"/>
          <w:szCs w:val="28"/>
        </w:rPr>
        <w:t>ЭИОС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Учреждения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могут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>иметь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pacing w:val="-2"/>
          <w:sz w:val="28"/>
          <w:szCs w:val="28"/>
        </w:rPr>
        <w:t xml:space="preserve">отдельного </w:t>
      </w:r>
      <w:r>
        <w:rPr>
          <w:rFonts w:ascii="Times New Roman" w:hAnsi="Times New Roman"/>
          <w:sz w:val="28"/>
          <w:szCs w:val="28"/>
        </w:rPr>
        <w:t>администратора, который определяет уровень доступа.</w:t>
      </w:r>
    </w:p>
    <w:p>
      <w:pPr>
        <w:pStyle w:val="Style17"/>
        <w:spacing w:lineRule="auto" w:line="276"/>
        <w:ind w:left="568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Администратор: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1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осуществляет подтверждение регистрации пользователей через формирование индивидуального авторизированного доступа (логина и </w:t>
      </w:r>
      <w:r>
        <w:rPr>
          <w:rFonts w:ascii="Times New Roman" w:hAnsi="Times New Roman"/>
          <w:spacing w:val="-2"/>
          <w:sz w:val="28"/>
          <w:szCs w:val="28"/>
        </w:rPr>
        <w:t>пароля);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0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несет ответственность за конфиденциальность регистрационных данных пользователя, целостность и доступность элемента (его части) ЭИОС </w:t>
      </w:r>
      <w:r>
        <w:rPr>
          <w:rFonts w:ascii="Times New Roman" w:hAnsi="Times New Roman"/>
          <w:spacing w:val="-2"/>
          <w:sz w:val="28"/>
          <w:szCs w:val="28"/>
        </w:rPr>
        <w:t>Учреждения;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720" w:hanging="1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знакомит пользователей с правилами допуска к работе в </w:t>
      </w:r>
      <w:r>
        <w:rPr>
          <w:rFonts w:ascii="Times New Roman" w:hAnsi="Times New Roman"/>
          <w:spacing w:val="-2"/>
          <w:sz w:val="28"/>
          <w:szCs w:val="28"/>
        </w:rPr>
        <w:t>ЭИОС;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5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подписание пользователем согласия на обработку персональных данных;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17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подписание работниками Учреждения соглашения о неразглашении персональных данных и наделении их полномочиями по работе в ЭИОС;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0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доводит до сведения пользователей ЭИОС информацию об изменениях ЭИОС, ее элемента (его части);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2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пользователь имеет право на получение информации о порядке получения доступа к ЭИОС Учреждения, а также учебно-методической, технической поддержки при работе с ЭИОС.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6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Пользователи обязаны использовать ресурсы ЭИОС Учреждения с соблюдением авторских прав, не воспроизводить полностью или частично информацию ограниченного доступа, а также информацию, запрещенную к распространению в Российской Федерации.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41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Пользователи несут ответственность за умышленное использование элементов ЭИОС в противоправных целях: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720" w:hanging="152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м</w:t>
      </w:r>
      <w:r>
        <w:rPr>
          <w:rFonts w:ascii="Times New Roman" w:hAnsi="Times New Roman"/>
          <w:sz w:val="28"/>
          <w:szCs w:val="28"/>
        </w:rPr>
        <w:t xml:space="preserve">одификации кражи </w:t>
      </w:r>
      <w:r>
        <w:rPr>
          <w:rFonts w:ascii="Times New Roman" w:hAnsi="Times New Roman"/>
          <w:spacing w:val="-2"/>
          <w:sz w:val="28"/>
          <w:szCs w:val="28"/>
        </w:rPr>
        <w:t>информации;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1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распространения материалов, оскорбляющих человеческое достоинство и общественную нравственность, а также запрещенных в Российской Федерации;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720" w:hanging="15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пропаганды насилия, разжигания расовой или национальной </w:t>
      </w:r>
      <w:r>
        <w:rPr>
          <w:rFonts w:ascii="Times New Roman" w:hAnsi="Times New Roman"/>
          <w:spacing w:val="-2"/>
          <w:sz w:val="28"/>
          <w:szCs w:val="28"/>
        </w:rPr>
        <w:t>вражды;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5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осуществления рассылки обманных, беспокоящих или угрожающих </w:t>
      </w:r>
      <w:r>
        <w:rPr>
          <w:rFonts w:ascii="Times New Roman" w:hAnsi="Times New Roman"/>
          <w:spacing w:val="-2"/>
          <w:sz w:val="28"/>
          <w:szCs w:val="28"/>
        </w:rPr>
        <w:t>сообщений;</w:t>
      </w:r>
    </w:p>
    <w:p>
      <w:pPr>
        <w:pStyle w:val="ListParagraph"/>
        <w:numPr>
          <w:ilvl w:val="2"/>
          <w:numId w:val="5"/>
        </w:numPr>
        <w:tabs>
          <w:tab w:val="left" w:pos="720" w:leader="none"/>
        </w:tabs>
        <w:spacing w:lineRule="auto" w:line="276"/>
        <w:ind w:left="2" w:right="322" w:firstLine="56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любого рода коммерческой деятельности и других несанкционированных действий.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41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обеспечения безопасности ЭИОС и персональных данных участников ЭИОС пользователи ЭИОС, получившие учетные данные для авторизованного доступа в ЭИОС, обязаны хранить их в тайне, не разглашать, не передавать их иным лицам.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4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Пользователи ЭИОС обязаны немедленно уведомить администратора ЭИОС или администрацию школы об утрате личного логина и пароля к ЭИОС, любом случае несанкционированного доступа и/или о любом нарушении безопасности ЭИОС или ее отдельных элементов.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4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 администратор вправе в случае несоблюдения пользователем требований Положения ограничить доступ данного пользователя к ЭИОС или ее отдельным элементам.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39" w:leader="none"/>
        </w:tabs>
        <w:spacing w:lineRule="auto" w:line="276" w:before="2" w:after="0"/>
        <w:ind w:left="2" w:right="136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нарушение Положения в части действия пунктов 4.6–4.9 пользователи ЭИОС могут быть привлечены к дисциплинарной и иным видам ответственности в соответствии с действующим законодательством Российской Федерации.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39" w:leader="none"/>
        </w:tabs>
        <w:spacing w:lineRule="auto" w:line="276" w:before="1" w:after="0"/>
        <w:ind w:left="2" w:right="139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Индивидуальный авторизированный доступ пользователя блокируется в течение трех рабочих дней, в случае завершения обучения, отчисления обучающегося до истечения срока обучения или увольнения </w:t>
      </w:r>
      <w:r>
        <w:rPr>
          <w:rFonts w:ascii="Times New Roman" w:hAnsi="Times New Roman"/>
          <w:spacing w:val="-2"/>
          <w:sz w:val="28"/>
          <w:szCs w:val="28"/>
        </w:rPr>
        <w:t>сотрудника.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39" w:leader="none"/>
        </w:tabs>
        <w:spacing w:lineRule="auto" w:line="276"/>
        <w:ind w:left="2" w:right="191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случает отказа учителей, обучающихся и родителей (законных представителей) от использования элементами ЭИОС школы за ними сохраняется право на традиционное взаимодействие и оповещение (телефонный разговор, посещение школы).</w:t>
      </w:r>
    </w:p>
    <w:p>
      <w:pPr>
        <w:pStyle w:val="Style17"/>
        <w:spacing w:lineRule="auto" w:line="276" w:before="4" w:after="0"/>
        <w:ind w:left="0" w:hanging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7" w:leader="none"/>
        </w:tabs>
        <w:spacing w:lineRule="auto" w:line="276"/>
        <w:ind w:left="847" w:hanging="27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Заключительные </w:t>
      </w:r>
      <w:r>
        <w:rPr>
          <w:rFonts w:ascii="Times New Roman" w:hAnsi="Times New Roman"/>
          <w:b/>
          <w:spacing w:val="-2"/>
          <w:sz w:val="28"/>
          <w:szCs w:val="28"/>
        </w:rPr>
        <w:t>положения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1440" w:leader="none"/>
        </w:tabs>
        <w:spacing w:lineRule="auto" w:line="276"/>
        <w:ind w:left="2" w:right="139" w:firstLine="56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Вопросы, не урегулированные настоящим Положением, регулируются в соответствии с действующим законодательством РФ, уставом и локальными актами Учреждения.</w:t>
      </w:r>
    </w:p>
    <w:sectPr>
      <w:type w:val="nextPage"/>
      <w:pgSz w:w="11906" w:h="16838"/>
      <w:pgMar w:left="1700" w:right="708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rebuchet MS">
    <w:charset w:val="cc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—"/>
      <w:lvlJc w:val="left"/>
      <w:pPr>
        <w:tabs>
          <w:tab w:val="num" w:pos="0"/>
        </w:tabs>
        <w:ind w:left="2" w:hanging="344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2" w:hanging="154"/>
      </w:pPr>
      <w:rPr>
        <w:rFonts w:ascii="Times New Roman" w:hAnsi="Times New Roman" w:cs="Times New Roman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99" w:hanging="15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49" w:hanging="15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99" w:hanging="15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49" w:hanging="15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99" w:hanging="15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48" w:hanging="15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98" w:hanging="154"/>
      </w:pPr>
      <w:rPr>
        <w:rFonts w:ascii="Symbol" w:hAnsi="Symbol" w:cs="Symbol" w:hint="default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2" w:hanging="154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9" w:hanging="15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99" w:hanging="15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49" w:hanging="15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99" w:hanging="15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49" w:hanging="15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99" w:hanging="15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48" w:hanging="15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98" w:hanging="154"/>
      </w:pPr>
      <w:rPr>
        <w:rFonts w:ascii="Symbol" w:hAnsi="Symbol" w:cs="Symbol" w:hint="default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2" w:hanging="154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9" w:hanging="15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99" w:hanging="15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49" w:hanging="15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99" w:hanging="15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49" w:hanging="15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99" w:hanging="15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48" w:hanging="15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98" w:hanging="154"/>
      </w:pPr>
      <w:rPr>
        <w:rFonts w:ascii="Symbol" w:hAnsi="Symbol" w:cs="Symbol" w:hint="default"/>
      </w:rPr>
    </w:lvl>
  </w:abstractNum>
  <w:abstractNum w:abstractNumId="4">
    <w:lvl w:ilvl="0">
      <w:numFmt w:val="bullet"/>
      <w:lvlText w:val="-"/>
      <w:lvlJc w:val="left"/>
      <w:pPr>
        <w:tabs>
          <w:tab w:val="num" w:pos="0"/>
        </w:tabs>
        <w:ind w:left="2" w:hanging="154"/>
      </w:pPr>
      <w:rPr>
        <w:rFonts w:ascii="Times New Roman" w:hAnsi="Times New Roman" w:cs="Times New Roman" w:hint="default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49" w:hanging="154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99" w:hanging="15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849" w:hanging="15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799" w:hanging="15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749" w:hanging="15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699" w:hanging="15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48" w:hanging="15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98" w:hanging="154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861" w:hanging="720"/>
      </w:pPr>
      <w:rPr>
        <w:sz w:val="28"/>
        <w:spacing w:val="0"/>
        <w:i w:val="false"/>
        <w:b/>
        <w:szCs w:val="28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2" w:hanging="874"/>
      </w:pPr>
      <w:rPr>
        <w:sz w:val="28"/>
        <w:spacing w:val="0"/>
        <w:i w:val="false"/>
        <w:b w:val="false"/>
        <w:szCs w:val="28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" w:hanging="154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4564" w:hanging="154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269" w:hanging="154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974" w:hanging="154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79" w:hanging="154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84" w:hanging="154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88" w:hanging="154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5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a91a40"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377d1f"/>
    <w:rPr>
      <w:color w:val="0000FF" w:themeColor="hyperlink"/>
      <w:u w:val="single"/>
    </w:rPr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c26a98"/>
    <w:rPr>
      <w:rFonts w:ascii="Tahoma" w:hAnsi="Tahoma" w:eastAsia="Times New Roman" w:cs="Tahoma"/>
      <w:sz w:val="16"/>
      <w:szCs w:val="16"/>
      <w:lang w:val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uiPriority w:val="1"/>
    <w:qFormat/>
    <w:rsid w:val="00a91a40"/>
    <w:pPr>
      <w:ind w:left="2" w:firstLine="566"/>
      <w:jc w:val="both"/>
    </w:pPr>
    <w:rPr>
      <w:sz w:val="28"/>
      <w:szCs w:val="28"/>
    </w:rPr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a91a40"/>
    <w:pPr>
      <w:ind w:left="2" w:firstLine="566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a91a40"/>
    <w:pPr>
      <w:ind w:left="50" w:hanging="0"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c26a98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91a4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8">
    <w:name w:val="Table Grid"/>
    <w:basedOn w:val="a1"/>
    <w:uiPriority w:val="59"/>
    <w:rsid w:val="009d33e5"/>
    <w:rPr>
      <w:lang w:val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kargbok.iro61.ru/" TargetMode="External"/><Relationship Id="rId3" Type="http://schemas.openxmlformats.org/officeDocument/2006/relationships/hyperlink" Target="https://myschool.edu.ru/" TargetMode="External"/><Relationship Id="rId4" Type="http://schemas.openxmlformats.org/officeDocument/2006/relationships/hyperlink" Target="https://www.sferum.ru/" TargetMode="External"/><Relationship Id="rId5" Type="http://schemas.openxmlformats.org/officeDocument/2006/relationships/hyperlink" Target="https://web.max.ru/" TargetMode="External"/><Relationship Id="rId6" Type="http://schemas.openxmlformats.org/officeDocument/2006/relationships/hyperlink" Target="https://vk.ru/karginshcool" TargetMode="External"/><Relationship Id="rId7" Type="http://schemas.openxmlformats.org/officeDocument/2006/relationships/hyperlink" Target="https://uchi.ru/" TargetMode="External"/><Relationship Id="rId8" Type="http://schemas.openxmlformats.org/officeDocument/2006/relationships/hyperlink" Target="https://uchi.ru/" TargetMode="External"/><Relationship Id="rId9" Type="http://schemas.openxmlformats.org/officeDocument/2006/relationships/hyperlink" Target="https://uchi.ru/" TargetMode="External"/><Relationship Id="rId10" Type="http://schemas.openxmlformats.org/officeDocument/2006/relationships/hyperlink" Target="https://www.gosuslugi.ru/newsearch/platforma-cok" TargetMode="External"/><Relationship Id="rId11" Type="http://schemas.openxmlformats.org/officeDocument/2006/relationships/hyperlink" Target="https://www.gosuslugi.ru/newsearch/platforma-cok" TargetMode="External"/><Relationship Id="rId12" Type="http://schemas.openxmlformats.org/officeDocument/2006/relationships/hyperlink" Target="https://edsoo.ru/konstruktor-rabochih-programm/" TargetMode="External"/><Relationship Id="rId13" Type="http://schemas.openxmlformats.org/officeDocument/2006/relationships/hyperlink" Target="https://edsoo.ru/konstruktor-rabochih-programm/" TargetMode="External"/><Relationship Id="rId14" Type="http://schemas.openxmlformats.org/officeDocument/2006/relationships/hyperlink" Target="https://orlyatarussia.ru/" TargetMode="Externa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<Relationship Id="rId1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EC4A4-3BE9-4564-8C66-0A8408A15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Application>LibreOffice/7.0.3.1$Windows_X86_64 LibreOffice_project/d7547858d014d4cf69878db179d326fc3483e082</Application>
  <Pages>8</Pages>
  <Words>1833</Words>
  <Characters>14247</Characters>
  <CharactersWithSpaces>15928</CharactersWithSpaces>
  <Paragraphs>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2026-10-05T09:10:00Z</dcterms:created>
  <dc:creator>Lenovo</dc:creator>
  <dc:description/>
  <dc:language>ru-RU</dc:language>
  <cp:lastModifiedBy/>
  <cp:lastPrinted>2026-10-06T11:17:00Z</cp:lastPrinted>
  <dcterms:modified xsi:type="dcterms:W3CDTF">2026-10-16T10:21:02Z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Converter">
    <vt:lpwstr>SolidFramework v10.0.20290.1</vt:lpwstr>
  </property>
  <property fmtid="{D5CDD505-2E9C-101B-9397-08002B2CF9AE}" pid="5" name="Created">
    <vt:filetime>2026-10-02T00:00:00Z</vt:filetime>
  </property>
  <property fmtid="{D5CDD505-2E9C-101B-9397-08002B2CF9AE}" pid="6" name="Creator">
    <vt:lpwstr>Microsoft® Word 2016</vt:lpwstr>
  </property>
  <property fmtid="{D5CDD505-2E9C-101B-9397-08002B2CF9AE}" pid="7" name="DocSecurity">
    <vt:i4>0</vt:i4>
  </property>
  <property fmtid="{D5CDD505-2E9C-101B-9397-08002B2CF9AE}" pid="8" name="HyperlinksChanged">
    <vt:bool>0</vt:bool>
  </property>
  <property fmtid="{D5CDD505-2E9C-101B-9397-08002B2CF9AE}" pid="9" name="LastSaved">
    <vt:filetime>2026-10-05T00:00:00Z</vt:filetime>
  </property>
  <property fmtid="{D5CDD505-2E9C-101B-9397-08002B2CF9AE}" pid="10" name="LinksUpToDate">
    <vt:bool>0</vt:bool>
  </property>
  <property fmtid="{D5CDD505-2E9C-101B-9397-08002B2CF9AE}" pid="11" name="Producer">
    <vt:lpwstr>Microsoft® Word 2016</vt:lpwstr>
  </property>
  <property fmtid="{D5CDD505-2E9C-101B-9397-08002B2CF9AE}" pid="12" name="ScaleCrop">
    <vt:bool>0</vt:bool>
  </property>
  <property fmtid="{D5CDD505-2E9C-101B-9397-08002B2CF9AE}" pid="13" name="ShareDoc">
    <vt:bool>0</vt:bool>
  </property>
</Properties>
</file>